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4A4" w:rsidRPr="00F94F7C" w:rsidRDefault="005934A4" w:rsidP="005934A4">
      <w:pPr>
        <w:pStyle w:val="Framsida-Huvudrubrik"/>
        <w:rPr>
          <w:b w:val="0"/>
          <w:color w:val="auto"/>
        </w:rPr>
      </w:pPr>
      <w:bookmarkStart w:id="0" w:name="_GoBack"/>
      <w:bookmarkEnd w:id="0"/>
      <w:r w:rsidRPr="00F94F7C">
        <w:rPr>
          <w:b w:val="0"/>
          <w:color w:val="auto"/>
        </w:rPr>
        <w:t>Anhörigstöd</w:t>
      </w:r>
    </w:p>
    <w:p w:rsidR="00175AD7" w:rsidRPr="00F94F7C" w:rsidRDefault="005934A4" w:rsidP="005934A4">
      <w:pPr>
        <w:pStyle w:val="Framsida-Underrubrik"/>
        <w:rPr>
          <w:b w:val="0"/>
        </w:rPr>
      </w:pPr>
      <w:bookmarkStart w:id="1" w:name="xxFirstPage"/>
      <w:bookmarkStart w:id="2" w:name="xxDocument"/>
      <w:bookmarkEnd w:id="1"/>
      <w:bookmarkEnd w:id="2"/>
      <w:r w:rsidRPr="00F94F7C">
        <w:rPr>
          <w:b w:val="0"/>
        </w:rPr>
        <w:t>Riktlinjer i enlighet med socialtj</w:t>
      </w:r>
      <w:r w:rsidR="00A91794">
        <w:rPr>
          <w:b w:val="0"/>
        </w:rPr>
        <w:t>änstlagen kapitel 5 paragraf 10</w:t>
      </w:r>
    </w:p>
    <w:p w:rsidR="005934A4" w:rsidRPr="00F94F7C" w:rsidRDefault="005934A4" w:rsidP="005934A4">
      <w:pPr>
        <w:pStyle w:val="Framsida-Underrubrik"/>
        <w:ind w:left="0" w:firstLine="170"/>
        <w:rPr>
          <w:b w:val="0"/>
        </w:rPr>
      </w:pPr>
      <w:r w:rsidRPr="00F94F7C">
        <w:rPr>
          <w:b w:val="0"/>
        </w:rPr>
        <w:t>Dnr</w:t>
      </w:r>
    </w:p>
    <w:p w:rsidR="005934A4" w:rsidRPr="00F94F7C" w:rsidRDefault="005934A4" w:rsidP="005934A4">
      <w:pPr>
        <w:ind w:firstLine="170"/>
      </w:pPr>
      <w:r w:rsidRPr="00DD6396">
        <w:t>SN 18/104</w:t>
      </w:r>
      <w:r w:rsidR="00CD1361" w:rsidRPr="00DD6396">
        <w:tab/>
      </w:r>
      <w:r w:rsidR="00CD1361" w:rsidRPr="00DD6396">
        <w:tab/>
        <w:t xml:space="preserve">Beslut i socialnämnden 2019-11-21 § </w:t>
      </w:r>
      <w:r w:rsidR="00DD6396" w:rsidRPr="00DD6396">
        <w:t>167</w:t>
      </w:r>
    </w:p>
    <w:p w:rsidR="005934A4" w:rsidRPr="00F94F7C" w:rsidRDefault="005934A4" w:rsidP="005934A4">
      <w:pPr>
        <w:ind w:firstLine="170"/>
      </w:pPr>
      <w:r w:rsidRPr="00F94F7C">
        <w:t>OMS 18/079</w:t>
      </w:r>
      <w:r w:rsidR="00CD1361">
        <w:tab/>
      </w:r>
      <w:r w:rsidR="00CD1361">
        <w:tab/>
        <w:t>Beslut i omsorgsnämnden 2019-10-31 § 92</w:t>
      </w:r>
    </w:p>
    <w:p w:rsidR="005934A4" w:rsidRPr="00F94F7C" w:rsidRDefault="005934A4" w:rsidP="005934A4">
      <w:pPr>
        <w:ind w:firstLine="170"/>
      </w:pPr>
      <w:r w:rsidRPr="00F94F7C">
        <w:t>ÄON 18/079</w:t>
      </w:r>
      <w:r w:rsidR="00CD1361">
        <w:tab/>
      </w:r>
      <w:r w:rsidR="00CD1361">
        <w:tab/>
        <w:t>Beslut i äldreomsorgsnämnden 2019-10-22 §</w:t>
      </w:r>
      <w:r w:rsidR="0098145E">
        <w:t xml:space="preserve"> 72</w:t>
      </w:r>
    </w:p>
    <w:p w:rsidR="00320ADD" w:rsidRPr="00F94F7C" w:rsidRDefault="00320ADD">
      <w:pPr>
        <w:spacing w:line="180" w:lineRule="auto"/>
      </w:pPr>
      <w:r w:rsidRPr="00F94F7C">
        <w:br w:type="page"/>
      </w:r>
    </w:p>
    <w:bookmarkStart w:id="3" w:name="xxToc" w:displacedByCustomXml="next"/>
    <w:sdt>
      <w:sdtPr>
        <w:rPr>
          <w:rFonts w:asciiTheme="minorHAnsi" w:eastAsia="Times New Roman" w:hAnsiTheme="minorHAnsi" w:cs="Times New Roman"/>
          <w:b w:val="0"/>
          <w:sz w:val="20"/>
          <w:szCs w:val="20"/>
          <w:lang w:eastAsia="en-US"/>
        </w:rPr>
        <w:id w:val="-1110049942"/>
        <w:docPartObj>
          <w:docPartGallery w:val="Table of Contents"/>
          <w:docPartUnique/>
        </w:docPartObj>
      </w:sdtPr>
      <w:sdtEndPr>
        <w:rPr>
          <w:bCs/>
        </w:rPr>
      </w:sdtEndPr>
      <w:sdtContent>
        <w:bookmarkStart w:id="4" w:name="xxTocTitle" w:displacedByCustomXml="prev"/>
        <w:p w:rsidR="0068017A" w:rsidRPr="00F94F7C" w:rsidRDefault="0068017A">
          <w:pPr>
            <w:pStyle w:val="Innehllsfrteckningsrubrik"/>
            <w:rPr>
              <w:b w:val="0"/>
            </w:rPr>
          </w:pPr>
          <w:r w:rsidRPr="00F94F7C">
            <w:rPr>
              <w:b w:val="0"/>
            </w:rPr>
            <w:t>Innehåll</w:t>
          </w:r>
          <w:r w:rsidR="009F32C6" w:rsidRPr="00F94F7C">
            <w:rPr>
              <w:b w:val="0"/>
            </w:rPr>
            <w:t>sförteckning</w:t>
          </w:r>
          <w:bookmarkEnd w:id="4"/>
        </w:p>
        <w:p w:rsidR="002F66A4" w:rsidRPr="00F94F7C" w:rsidRDefault="0068017A">
          <w:pPr>
            <w:pStyle w:val="Innehll1"/>
            <w:rPr>
              <w:rFonts w:eastAsiaTheme="minorEastAsia" w:cstheme="minorBidi"/>
              <w:b w:val="0"/>
              <w:noProof/>
              <w:sz w:val="22"/>
              <w:szCs w:val="22"/>
              <w:lang w:eastAsia="sv-SE"/>
            </w:rPr>
          </w:pPr>
          <w:r w:rsidRPr="00F94F7C">
            <w:rPr>
              <w:b w:val="0"/>
              <w:bCs/>
            </w:rPr>
            <w:fldChar w:fldCharType="begin"/>
          </w:r>
          <w:r w:rsidRPr="00F94F7C">
            <w:rPr>
              <w:b w:val="0"/>
              <w:bCs/>
            </w:rPr>
            <w:instrText xml:space="preserve"> TOC \o "1-3" \h \z \u </w:instrText>
          </w:r>
          <w:r w:rsidRPr="00F94F7C">
            <w:rPr>
              <w:b w:val="0"/>
              <w:bCs/>
            </w:rPr>
            <w:fldChar w:fldCharType="separate"/>
          </w:r>
          <w:hyperlink w:anchor="_Toc20915640" w:history="1">
            <w:r w:rsidR="002F66A4" w:rsidRPr="00F94F7C">
              <w:rPr>
                <w:rStyle w:val="Hyperlnk"/>
                <w:noProof/>
                <w:color w:val="auto"/>
              </w:rPr>
              <w:t>1.</w:t>
            </w:r>
            <w:r w:rsidR="002F66A4" w:rsidRPr="00F94F7C">
              <w:rPr>
                <w:rFonts w:eastAsiaTheme="minorEastAsia" w:cstheme="minorBidi"/>
                <w:b w:val="0"/>
                <w:noProof/>
                <w:sz w:val="22"/>
                <w:szCs w:val="22"/>
                <w:lang w:eastAsia="sv-SE"/>
              </w:rPr>
              <w:tab/>
            </w:r>
            <w:r w:rsidR="002F66A4" w:rsidRPr="00F94F7C">
              <w:rPr>
                <w:rStyle w:val="Hyperlnk"/>
                <w:noProof/>
                <w:color w:val="auto"/>
              </w:rPr>
              <w:t>Begreppsförklaring</w:t>
            </w:r>
            <w:r w:rsidR="002F66A4" w:rsidRPr="00F94F7C">
              <w:rPr>
                <w:noProof/>
                <w:webHidden/>
              </w:rPr>
              <w:tab/>
            </w:r>
            <w:r w:rsidR="002F66A4" w:rsidRPr="00F94F7C">
              <w:rPr>
                <w:noProof/>
                <w:webHidden/>
              </w:rPr>
              <w:fldChar w:fldCharType="begin"/>
            </w:r>
            <w:r w:rsidR="002F66A4" w:rsidRPr="00F94F7C">
              <w:rPr>
                <w:noProof/>
                <w:webHidden/>
              </w:rPr>
              <w:instrText xml:space="preserve"> PAGEREF _Toc20915640 \h </w:instrText>
            </w:r>
            <w:r w:rsidR="002F66A4" w:rsidRPr="00F94F7C">
              <w:rPr>
                <w:noProof/>
                <w:webHidden/>
              </w:rPr>
            </w:r>
            <w:r w:rsidR="002F66A4" w:rsidRPr="00F94F7C">
              <w:rPr>
                <w:noProof/>
                <w:webHidden/>
              </w:rPr>
              <w:fldChar w:fldCharType="separate"/>
            </w:r>
            <w:r w:rsidR="00874995">
              <w:rPr>
                <w:noProof/>
                <w:webHidden/>
              </w:rPr>
              <w:t>3</w:t>
            </w:r>
            <w:r w:rsidR="002F66A4" w:rsidRPr="00F94F7C">
              <w:rPr>
                <w:noProof/>
                <w:webHidden/>
              </w:rPr>
              <w:fldChar w:fldCharType="end"/>
            </w:r>
          </w:hyperlink>
        </w:p>
        <w:p w:rsidR="002F66A4" w:rsidRPr="00F94F7C" w:rsidRDefault="00CB4B3B">
          <w:pPr>
            <w:pStyle w:val="Innehll1"/>
            <w:rPr>
              <w:rFonts w:eastAsiaTheme="minorEastAsia" w:cstheme="minorBidi"/>
              <w:b w:val="0"/>
              <w:noProof/>
              <w:sz w:val="22"/>
              <w:szCs w:val="22"/>
              <w:lang w:eastAsia="sv-SE"/>
            </w:rPr>
          </w:pPr>
          <w:hyperlink w:anchor="_Toc20915641" w:history="1">
            <w:r w:rsidR="002F66A4" w:rsidRPr="00F94F7C">
              <w:rPr>
                <w:rStyle w:val="Hyperlnk"/>
                <w:noProof/>
                <w:color w:val="auto"/>
              </w:rPr>
              <w:t>2.</w:t>
            </w:r>
            <w:r w:rsidR="002F66A4" w:rsidRPr="00F94F7C">
              <w:rPr>
                <w:rFonts w:eastAsiaTheme="minorEastAsia" w:cstheme="minorBidi"/>
                <w:b w:val="0"/>
                <w:noProof/>
                <w:sz w:val="22"/>
                <w:szCs w:val="22"/>
                <w:lang w:eastAsia="sv-SE"/>
              </w:rPr>
              <w:tab/>
            </w:r>
            <w:r w:rsidR="002F66A4" w:rsidRPr="00F94F7C">
              <w:rPr>
                <w:rStyle w:val="Hyperlnk"/>
                <w:noProof/>
                <w:color w:val="auto"/>
              </w:rPr>
              <w:t>Inriktning och Målsättning</w:t>
            </w:r>
            <w:r w:rsidR="002F66A4" w:rsidRPr="00F94F7C">
              <w:rPr>
                <w:noProof/>
                <w:webHidden/>
              </w:rPr>
              <w:tab/>
            </w:r>
            <w:r w:rsidR="002F66A4" w:rsidRPr="00F94F7C">
              <w:rPr>
                <w:noProof/>
                <w:webHidden/>
              </w:rPr>
              <w:fldChar w:fldCharType="begin"/>
            </w:r>
            <w:r w:rsidR="002F66A4" w:rsidRPr="00F94F7C">
              <w:rPr>
                <w:noProof/>
                <w:webHidden/>
              </w:rPr>
              <w:instrText xml:space="preserve"> PAGEREF _Toc20915641 \h </w:instrText>
            </w:r>
            <w:r w:rsidR="002F66A4" w:rsidRPr="00F94F7C">
              <w:rPr>
                <w:noProof/>
                <w:webHidden/>
              </w:rPr>
            </w:r>
            <w:r w:rsidR="002F66A4" w:rsidRPr="00F94F7C">
              <w:rPr>
                <w:noProof/>
                <w:webHidden/>
              </w:rPr>
              <w:fldChar w:fldCharType="separate"/>
            </w:r>
            <w:r w:rsidR="00874995">
              <w:rPr>
                <w:noProof/>
                <w:webHidden/>
              </w:rPr>
              <w:t>3</w:t>
            </w:r>
            <w:r w:rsidR="002F66A4" w:rsidRPr="00F94F7C">
              <w:rPr>
                <w:noProof/>
                <w:webHidden/>
              </w:rPr>
              <w:fldChar w:fldCharType="end"/>
            </w:r>
          </w:hyperlink>
        </w:p>
        <w:p w:rsidR="002F66A4" w:rsidRPr="00F94F7C" w:rsidRDefault="00CB4B3B">
          <w:pPr>
            <w:pStyle w:val="Innehll2"/>
            <w:rPr>
              <w:rFonts w:eastAsiaTheme="minorEastAsia" w:cstheme="minorBidi"/>
              <w:noProof/>
              <w:sz w:val="22"/>
              <w:szCs w:val="22"/>
              <w:lang w:eastAsia="sv-SE"/>
            </w:rPr>
          </w:pPr>
          <w:hyperlink w:anchor="_Toc20915642" w:history="1">
            <w:r w:rsidR="002F66A4" w:rsidRPr="00F94F7C">
              <w:rPr>
                <w:rStyle w:val="Hyperlnk"/>
                <w:noProof/>
                <w:color w:val="auto"/>
              </w:rPr>
              <w:t>2.1</w:t>
            </w:r>
            <w:r w:rsidR="002F66A4" w:rsidRPr="00F94F7C">
              <w:rPr>
                <w:rFonts w:eastAsiaTheme="minorEastAsia" w:cstheme="minorBidi"/>
                <w:noProof/>
                <w:sz w:val="22"/>
                <w:szCs w:val="22"/>
                <w:lang w:eastAsia="sv-SE"/>
              </w:rPr>
              <w:tab/>
            </w:r>
            <w:r w:rsidR="002F66A4" w:rsidRPr="00F94F7C">
              <w:rPr>
                <w:rStyle w:val="Hyperlnk"/>
                <w:rFonts w:eastAsiaTheme="majorEastAsia"/>
                <w:noProof/>
                <w:color w:val="auto"/>
              </w:rPr>
              <w:t>Mål</w:t>
            </w:r>
            <w:r w:rsidR="002F66A4" w:rsidRPr="00F94F7C">
              <w:rPr>
                <w:noProof/>
                <w:webHidden/>
              </w:rPr>
              <w:tab/>
            </w:r>
            <w:r w:rsidR="002F66A4" w:rsidRPr="00F94F7C">
              <w:rPr>
                <w:noProof/>
                <w:webHidden/>
              </w:rPr>
              <w:fldChar w:fldCharType="begin"/>
            </w:r>
            <w:r w:rsidR="002F66A4" w:rsidRPr="00F94F7C">
              <w:rPr>
                <w:noProof/>
                <w:webHidden/>
              </w:rPr>
              <w:instrText xml:space="preserve"> PAGEREF _Toc20915642 \h </w:instrText>
            </w:r>
            <w:r w:rsidR="002F66A4" w:rsidRPr="00F94F7C">
              <w:rPr>
                <w:noProof/>
                <w:webHidden/>
              </w:rPr>
            </w:r>
            <w:r w:rsidR="002F66A4" w:rsidRPr="00F94F7C">
              <w:rPr>
                <w:noProof/>
                <w:webHidden/>
              </w:rPr>
              <w:fldChar w:fldCharType="separate"/>
            </w:r>
            <w:r w:rsidR="00874995">
              <w:rPr>
                <w:noProof/>
                <w:webHidden/>
              </w:rPr>
              <w:t>3</w:t>
            </w:r>
            <w:r w:rsidR="002F66A4" w:rsidRPr="00F94F7C">
              <w:rPr>
                <w:noProof/>
                <w:webHidden/>
              </w:rPr>
              <w:fldChar w:fldCharType="end"/>
            </w:r>
          </w:hyperlink>
        </w:p>
        <w:p w:rsidR="002F66A4" w:rsidRPr="00F94F7C" w:rsidRDefault="00CB4B3B">
          <w:pPr>
            <w:pStyle w:val="Innehll2"/>
            <w:rPr>
              <w:rFonts w:eastAsiaTheme="minorEastAsia" w:cstheme="minorBidi"/>
              <w:noProof/>
              <w:sz w:val="22"/>
              <w:szCs w:val="22"/>
              <w:lang w:eastAsia="sv-SE"/>
            </w:rPr>
          </w:pPr>
          <w:hyperlink w:anchor="_Toc20915643" w:history="1">
            <w:r w:rsidR="002F66A4" w:rsidRPr="00F94F7C">
              <w:rPr>
                <w:rStyle w:val="Hyperlnk"/>
                <w:noProof/>
                <w:color w:val="auto"/>
              </w:rPr>
              <w:t>2.2</w:t>
            </w:r>
            <w:r w:rsidR="002F66A4" w:rsidRPr="00F94F7C">
              <w:rPr>
                <w:rFonts w:eastAsiaTheme="minorEastAsia" w:cstheme="minorBidi"/>
                <w:noProof/>
                <w:sz w:val="22"/>
                <w:szCs w:val="22"/>
                <w:lang w:eastAsia="sv-SE"/>
              </w:rPr>
              <w:tab/>
            </w:r>
            <w:r w:rsidR="002F66A4" w:rsidRPr="00F94F7C">
              <w:rPr>
                <w:rStyle w:val="Hyperlnk"/>
                <w:noProof/>
                <w:color w:val="auto"/>
              </w:rPr>
              <w:t>Riktlinjens syfte</w:t>
            </w:r>
            <w:r w:rsidR="002F66A4" w:rsidRPr="00F94F7C">
              <w:rPr>
                <w:noProof/>
                <w:webHidden/>
              </w:rPr>
              <w:tab/>
            </w:r>
            <w:r w:rsidR="002F66A4" w:rsidRPr="00F94F7C">
              <w:rPr>
                <w:noProof/>
                <w:webHidden/>
              </w:rPr>
              <w:fldChar w:fldCharType="begin"/>
            </w:r>
            <w:r w:rsidR="002F66A4" w:rsidRPr="00F94F7C">
              <w:rPr>
                <w:noProof/>
                <w:webHidden/>
              </w:rPr>
              <w:instrText xml:space="preserve"> PAGEREF _Toc20915643 \h </w:instrText>
            </w:r>
            <w:r w:rsidR="002F66A4" w:rsidRPr="00F94F7C">
              <w:rPr>
                <w:noProof/>
                <w:webHidden/>
              </w:rPr>
            </w:r>
            <w:r w:rsidR="002F66A4" w:rsidRPr="00F94F7C">
              <w:rPr>
                <w:noProof/>
                <w:webHidden/>
              </w:rPr>
              <w:fldChar w:fldCharType="separate"/>
            </w:r>
            <w:r w:rsidR="00874995">
              <w:rPr>
                <w:noProof/>
                <w:webHidden/>
              </w:rPr>
              <w:t>3</w:t>
            </w:r>
            <w:r w:rsidR="002F66A4" w:rsidRPr="00F94F7C">
              <w:rPr>
                <w:noProof/>
                <w:webHidden/>
              </w:rPr>
              <w:fldChar w:fldCharType="end"/>
            </w:r>
          </w:hyperlink>
        </w:p>
        <w:p w:rsidR="002F66A4" w:rsidRPr="00F94F7C" w:rsidRDefault="00CB4B3B">
          <w:pPr>
            <w:pStyle w:val="Innehll2"/>
            <w:rPr>
              <w:rFonts w:eastAsiaTheme="minorEastAsia" w:cstheme="minorBidi"/>
              <w:noProof/>
              <w:sz w:val="22"/>
              <w:szCs w:val="22"/>
              <w:lang w:eastAsia="sv-SE"/>
            </w:rPr>
          </w:pPr>
          <w:hyperlink w:anchor="_Toc20915644" w:history="1">
            <w:r w:rsidR="002F66A4" w:rsidRPr="00F94F7C">
              <w:rPr>
                <w:rStyle w:val="Hyperlnk"/>
                <w:rFonts w:ascii="Times New Roman" w:hAnsi="Times New Roman"/>
                <w:noProof/>
                <w:color w:val="auto"/>
              </w:rPr>
              <w:t>2.3</w:t>
            </w:r>
            <w:r w:rsidR="002F66A4" w:rsidRPr="00F94F7C">
              <w:rPr>
                <w:rFonts w:eastAsiaTheme="minorEastAsia" w:cstheme="minorBidi"/>
                <w:noProof/>
                <w:sz w:val="22"/>
                <w:szCs w:val="22"/>
                <w:lang w:eastAsia="sv-SE"/>
              </w:rPr>
              <w:tab/>
            </w:r>
            <w:r w:rsidR="002F66A4" w:rsidRPr="00F94F7C">
              <w:rPr>
                <w:rStyle w:val="Hyperlnk"/>
                <w:noProof/>
                <w:color w:val="auto"/>
              </w:rPr>
              <w:t>Målgrupp</w:t>
            </w:r>
            <w:r w:rsidR="002F66A4" w:rsidRPr="00F94F7C">
              <w:rPr>
                <w:noProof/>
                <w:webHidden/>
              </w:rPr>
              <w:tab/>
            </w:r>
            <w:r w:rsidR="002F66A4" w:rsidRPr="00F94F7C">
              <w:rPr>
                <w:noProof/>
                <w:webHidden/>
              </w:rPr>
              <w:fldChar w:fldCharType="begin"/>
            </w:r>
            <w:r w:rsidR="002F66A4" w:rsidRPr="00F94F7C">
              <w:rPr>
                <w:noProof/>
                <w:webHidden/>
              </w:rPr>
              <w:instrText xml:space="preserve"> PAGEREF _Toc20915644 \h </w:instrText>
            </w:r>
            <w:r w:rsidR="002F66A4" w:rsidRPr="00F94F7C">
              <w:rPr>
                <w:noProof/>
                <w:webHidden/>
              </w:rPr>
            </w:r>
            <w:r w:rsidR="002F66A4" w:rsidRPr="00F94F7C">
              <w:rPr>
                <w:noProof/>
                <w:webHidden/>
              </w:rPr>
              <w:fldChar w:fldCharType="separate"/>
            </w:r>
            <w:r w:rsidR="00874995">
              <w:rPr>
                <w:noProof/>
                <w:webHidden/>
              </w:rPr>
              <w:t>3</w:t>
            </w:r>
            <w:r w:rsidR="002F66A4" w:rsidRPr="00F94F7C">
              <w:rPr>
                <w:noProof/>
                <w:webHidden/>
              </w:rPr>
              <w:fldChar w:fldCharType="end"/>
            </w:r>
          </w:hyperlink>
        </w:p>
        <w:p w:rsidR="002F66A4" w:rsidRPr="00F94F7C" w:rsidRDefault="00CB4B3B">
          <w:pPr>
            <w:pStyle w:val="Innehll2"/>
            <w:rPr>
              <w:rFonts w:eastAsiaTheme="minorEastAsia" w:cstheme="minorBidi"/>
              <w:noProof/>
              <w:sz w:val="22"/>
              <w:szCs w:val="22"/>
              <w:lang w:eastAsia="sv-SE"/>
            </w:rPr>
          </w:pPr>
          <w:hyperlink w:anchor="_Toc20915645" w:history="1">
            <w:r w:rsidR="002F66A4" w:rsidRPr="00F94F7C">
              <w:rPr>
                <w:rStyle w:val="Hyperlnk"/>
                <w:noProof/>
                <w:color w:val="auto"/>
              </w:rPr>
              <w:t>2.4</w:t>
            </w:r>
            <w:r w:rsidR="002F66A4" w:rsidRPr="00F94F7C">
              <w:rPr>
                <w:rFonts w:eastAsiaTheme="minorEastAsia" w:cstheme="minorBidi"/>
                <w:noProof/>
                <w:sz w:val="22"/>
                <w:szCs w:val="22"/>
                <w:lang w:eastAsia="sv-SE"/>
              </w:rPr>
              <w:tab/>
            </w:r>
            <w:r w:rsidR="002F66A4" w:rsidRPr="00F94F7C">
              <w:rPr>
                <w:rStyle w:val="Hyperlnk"/>
                <w:noProof/>
                <w:color w:val="auto"/>
              </w:rPr>
              <w:t>Anhörigstöd i Södertälje kommun.</w:t>
            </w:r>
            <w:r w:rsidR="002F66A4" w:rsidRPr="00F94F7C">
              <w:rPr>
                <w:noProof/>
                <w:webHidden/>
              </w:rPr>
              <w:tab/>
            </w:r>
            <w:r w:rsidR="002F66A4" w:rsidRPr="00F94F7C">
              <w:rPr>
                <w:noProof/>
                <w:webHidden/>
              </w:rPr>
              <w:fldChar w:fldCharType="begin"/>
            </w:r>
            <w:r w:rsidR="002F66A4" w:rsidRPr="00F94F7C">
              <w:rPr>
                <w:noProof/>
                <w:webHidden/>
              </w:rPr>
              <w:instrText xml:space="preserve"> PAGEREF _Toc20915645 \h </w:instrText>
            </w:r>
            <w:r w:rsidR="002F66A4" w:rsidRPr="00F94F7C">
              <w:rPr>
                <w:noProof/>
                <w:webHidden/>
              </w:rPr>
            </w:r>
            <w:r w:rsidR="002F66A4" w:rsidRPr="00F94F7C">
              <w:rPr>
                <w:noProof/>
                <w:webHidden/>
              </w:rPr>
              <w:fldChar w:fldCharType="separate"/>
            </w:r>
            <w:r w:rsidR="00874995">
              <w:rPr>
                <w:noProof/>
                <w:webHidden/>
              </w:rPr>
              <w:t>3</w:t>
            </w:r>
            <w:r w:rsidR="002F66A4" w:rsidRPr="00F94F7C">
              <w:rPr>
                <w:noProof/>
                <w:webHidden/>
              </w:rPr>
              <w:fldChar w:fldCharType="end"/>
            </w:r>
          </w:hyperlink>
        </w:p>
        <w:p w:rsidR="002F66A4" w:rsidRPr="00F94F7C" w:rsidRDefault="00CB4B3B">
          <w:pPr>
            <w:pStyle w:val="Innehll2"/>
            <w:rPr>
              <w:rFonts w:eastAsiaTheme="minorEastAsia" w:cstheme="minorBidi"/>
              <w:noProof/>
              <w:sz w:val="22"/>
              <w:szCs w:val="22"/>
              <w:lang w:eastAsia="sv-SE"/>
            </w:rPr>
          </w:pPr>
          <w:hyperlink w:anchor="_Toc20915646" w:history="1">
            <w:r w:rsidR="002F66A4" w:rsidRPr="00F94F7C">
              <w:rPr>
                <w:rStyle w:val="Hyperlnk"/>
                <w:noProof/>
                <w:color w:val="auto"/>
              </w:rPr>
              <w:t>2.5</w:t>
            </w:r>
            <w:r w:rsidR="002F66A4" w:rsidRPr="00F94F7C">
              <w:rPr>
                <w:rFonts w:eastAsiaTheme="minorEastAsia" w:cstheme="minorBidi"/>
                <w:noProof/>
                <w:sz w:val="22"/>
                <w:szCs w:val="22"/>
                <w:lang w:eastAsia="sv-SE"/>
              </w:rPr>
              <w:tab/>
            </w:r>
            <w:r w:rsidR="002F66A4" w:rsidRPr="00F94F7C">
              <w:rPr>
                <w:rStyle w:val="Hyperlnk"/>
                <w:noProof/>
                <w:color w:val="auto"/>
              </w:rPr>
              <w:t>Vägledande principer</w:t>
            </w:r>
            <w:r w:rsidR="002F66A4" w:rsidRPr="00F94F7C">
              <w:rPr>
                <w:noProof/>
                <w:webHidden/>
              </w:rPr>
              <w:tab/>
            </w:r>
            <w:r w:rsidR="002F66A4" w:rsidRPr="00F94F7C">
              <w:rPr>
                <w:noProof/>
                <w:webHidden/>
              </w:rPr>
              <w:fldChar w:fldCharType="begin"/>
            </w:r>
            <w:r w:rsidR="002F66A4" w:rsidRPr="00F94F7C">
              <w:rPr>
                <w:noProof/>
                <w:webHidden/>
              </w:rPr>
              <w:instrText xml:space="preserve"> PAGEREF _Toc20915646 \h </w:instrText>
            </w:r>
            <w:r w:rsidR="002F66A4" w:rsidRPr="00F94F7C">
              <w:rPr>
                <w:noProof/>
                <w:webHidden/>
              </w:rPr>
            </w:r>
            <w:r w:rsidR="002F66A4" w:rsidRPr="00F94F7C">
              <w:rPr>
                <w:noProof/>
                <w:webHidden/>
              </w:rPr>
              <w:fldChar w:fldCharType="separate"/>
            </w:r>
            <w:r w:rsidR="00874995">
              <w:rPr>
                <w:noProof/>
                <w:webHidden/>
              </w:rPr>
              <w:t>4</w:t>
            </w:r>
            <w:r w:rsidR="002F66A4" w:rsidRPr="00F94F7C">
              <w:rPr>
                <w:noProof/>
                <w:webHidden/>
              </w:rPr>
              <w:fldChar w:fldCharType="end"/>
            </w:r>
          </w:hyperlink>
        </w:p>
        <w:p w:rsidR="002F66A4" w:rsidRPr="00F94F7C" w:rsidRDefault="00CB4B3B">
          <w:pPr>
            <w:pStyle w:val="Innehll1"/>
            <w:rPr>
              <w:rFonts w:eastAsiaTheme="minorEastAsia" w:cstheme="minorBidi"/>
              <w:b w:val="0"/>
              <w:noProof/>
              <w:sz w:val="22"/>
              <w:szCs w:val="22"/>
              <w:lang w:eastAsia="sv-SE"/>
            </w:rPr>
          </w:pPr>
          <w:hyperlink w:anchor="_Toc20915647" w:history="1">
            <w:r w:rsidR="002F66A4" w:rsidRPr="00F94F7C">
              <w:rPr>
                <w:rStyle w:val="Hyperlnk"/>
                <w:rFonts w:cstheme="majorHAnsi"/>
                <w:noProof/>
                <w:color w:val="auto"/>
                <w:lang w:eastAsia="sv-SE"/>
              </w:rPr>
              <w:t>3.</w:t>
            </w:r>
            <w:r w:rsidR="002F66A4" w:rsidRPr="00F94F7C">
              <w:rPr>
                <w:rFonts w:eastAsiaTheme="minorEastAsia" w:cstheme="minorBidi"/>
                <w:b w:val="0"/>
                <w:noProof/>
                <w:sz w:val="22"/>
                <w:szCs w:val="22"/>
                <w:lang w:eastAsia="sv-SE"/>
              </w:rPr>
              <w:tab/>
            </w:r>
            <w:r w:rsidR="002F66A4" w:rsidRPr="00F94F7C">
              <w:rPr>
                <w:rStyle w:val="Hyperlnk"/>
                <w:rFonts w:cstheme="majorHAnsi"/>
                <w:noProof/>
                <w:color w:val="auto"/>
                <w:lang w:eastAsia="sv-SE"/>
              </w:rPr>
              <w:t>Ansvarsfördelning</w:t>
            </w:r>
            <w:r w:rsidR="002F66A4" w:rsidRPr="00F94F7C">
              <w:rPr>
                <w:noProof/>
                <w:webHidden/>
              </w:rPr>
              <w:tab/>
            </w:r>
            <w:r w:rsidR="002F66A4" w:rsidRPr="00F94F7C">
              <w:rPr>
                <w:noProof/>
                <w:webHidden/>
              </w:rPr>
              <w:fldChar w:fldCharType="begin"/>
            </w:r>
            <w:r w:rsidR="002F66A4" w:rsidRPr="00F94F7C">
              <w:rPr>
                <w:noProof/>
                <w:webHidden/>
              </w:rPr>
              <w:instrText xml:space="preserve"> PAGEREF _Toc20915647 \h </w:instrText>
            </w:r>
            <w:r w:rsidR="002F66A4" w:rsidRPr="00F94F7C">
              <w:rPr>
                <w:noProof/>
                <w:webHidden/>
              </w:rPr>
            </w:r>
            <w:r w:rsidR="002F66A4" w:rsidRPr="00F94F7C">
              <w:rPr>
                <w:noProof/>
                <w:webHidden/>
              </w:rPr>
              <w:fldChar w:fldCharType="separate"/>
            </w:r>
            <w:r w:rsidR="00874995">
              <w:rPr>
                <w:noProof/>
                <w:webHidden/>
              </w:rPr>
              <w:t>4</w:t>
            </w:r>
            <w:r w:rsidR="002F66A4" w:rsidRPr="00F94F7C">
              <w:rPr>
                <w:noProof/>
                <w:webHidden/>
              </w:rPr>
              <w:fldChar w:fldCharType="end"/>
            </w:r>
          </w:hyperlink>
        </w:p>
        <w:p w:rsidR="002F66A4" w:rsidRPr="00F94F7C" w:rsidRDefault="00CB4B3B">
          <w:pPr>
            <w:pStyle w:val="Innehll2"/>
            <w:rPr>
              <w:rFonts w:eastAsiaTheme="minorEastAsia" w:cstheme="minorBidi"/>
              <w:noProof/>
              <w:sz w:val="22"/>
              <w:szCs w:val="22"/>
              <w:lang w:eastAsia="sv-SE"/>
            </w:rPr>
          </w:pPr>
          <w:hyperlink w:anchor="_Toc20915648" w:history="1">
            <w:r w:rsidR="002F66A4" w:rsidRPr="00F94F7C">
              <w:rPr>
                <w:rStyle w:val="Hyperlnk"/>
                <w:rFonts w:cstheme="majorHAnsi"/>
                <w:noProof/>
                <w:color w:val="auto"/>
              </w:rPr>
              <w:t>3.1</w:t>
            </w:r>
            <w:r w:rsidR="002F66A4" w:rsidRPr="00F94F7C">
              <w:rPr>
                <w:rFonts w:eastAsiaTheme="minorEastAsia" w:cstheme="minorBidi"/>
                <w:noProof/>
                <w:sz w:val="22"/>
                <w:szCs w:val="22"/>
                <w:lang w:eastAsia="sv-SE"/>
              </w:rPr>
              <w:tab/>
            </w:r>
            <w:r w:rsidR="002F66A4" w:rsidRPr="00F94F7C">
              <w:rPr>
                <w:rStyle w:val="Hyperlnk"/>
                <w:rFonts w:eastAsiaTheme="majorEastAsia" w:cstheme="majorHAnsi"/>
                <w:noProof/>
                <w:color w:val="auto"/>
                <w:lang w:eastAsia="sv-SE"/>
              </w:rPr>
              <w:t>Medarbetare</w:t>
            </w:r>
            <w:r w:rsidR="002F66A4" w:rsidRPr="00F94F7C">
              <w:rPr>
                <w:noProof/>
                <w:webHidden/>
              </w:rPr>
              <w:tab/>
            </w:r>
            <w:r w:rsidR="002F66A4" w:rsidRPr="00F94F7C">
              <w:rPr>
                <w:noProof/>
                <w:webHidden/>
              </w:rPr>
              <w:fldChar w:fldCharType="begin"/>
            </w:r>
            <w:r w:rsidR="002F66A4" w:rsidRPr="00F94F7C">
              <w:rPr>
                <w:noProof/>
                <w:webHidden/>
              </w:rPr>
              <w:instrText xml:space="preserve"> PAGEREF _Toc20915648 \h </w:instrText>
            </w:r>
            <w:r w:rsidR="002F66A4" w:rsidRPr="00F94F7C">
              <w:rPr>
                <w:noProof/>
                <w:webHidden/>
              </w:rPr>
            </w:r>
            <w:r w:rsidR="002F66A4" w:rsidRPr="00F94F7C">
              <w:rPr>
                <w:noProof/>
                <w:webHidden/>
              </w:rPr>
              <w:fldChar w:fldCharType="separate"/>
            </w:r>
            <w:r w:rsidR="00874995">
              <w:rPr>
                <w:noProof/>
                <w:webHidden/>
              </w:rPr>
              <w:t>4</w:t>
            </w:r>
            <w:r w:rsidR="002F66A4" w:rsidRPr="00F94F7C">
              <w:rPr>
                <w:noProof/>
                <w:webHidden/>
              </w:rPr>
              <w:fldChar w:fldCharType="end"/>
            </w:r>
          </w:hyperlink>
        </w:p>
        <w:p w:rsidR="002F66A4" w:rsidRPr="00F94F7C" w:rsidRDefault="00CB4B3B">
          <w:pPr>
            <w:pStyle w:val="Innehll2"/>
            <w:rPr>
              <w:rFonts w:eastAsiaTheme="minorEastAsia" w:cstheme="minorBidi"/>
              <w:noProof/>
              <w:sz w:val="22"/>
              <w:szCs w:val="22"/>
              <w:lang w:eastAsia="sv-SE"/>
            </w:rPr>
          </w:pPr>
          <w:hyperlink w:anchor="_Toc20915649" w:history="1">
            <w:r w:rsidR="002F66A4" w:rsidRPr="00F94F7C">
              <w:rPr>
                <w:rStyle w:val="Hyperlnk"/>
                <w:rFonts w:cstheme="majorHAnsi"/>
                <w:noProof/>
                <w:color w:val="auto"/>
              </w:rPr>
              <w:t>3.2</w:t>
            </w:r>
            <w:r w:rsidR="002F66A4" w:rsidRPr="00F94F7C">
              <w:rPr>
                <w:rFonts w:eastAsiaTheme="minorEastAsia" w:cstheme="minorBidi"/>
                <w:noProof/>
                <w:sz w:val="22"/>
                <w:szCs w:val="22"/>
                <w:lang w:eastAsia="sv-SE"/>
              </w:rPr>
              <w:tab/>
            </w:r>
            <w:r w:rsidR="002F66A4" w:rsidRPr="00F94F7C">
              <w:rPr>
                <w:rStyle w:val="Hyperlnk"/>
                <w:rFonts w:eastAsiaTheme="majorEastAsia" w:cstheme="majorHAnsi"/>
                <w:bCs/>
                <w:noProof/>
                <w:color w:val="auto"/>
              </w:rPr>
              <w:t>Anhörigombud (tidigare nyckelpersoner)</w:t>
            </w:r>
            <w:r w:rsidR="002F66A4" w:rsidRPr="00F94F7C">
              <w:rPr>
                <w:noProof/>
                <w:webHidden/>
              </w:rPr>
              <w:tab/>
            </w:r>
            <w:r w:rsidR="002F66A4" w:rsidRPr="00F94F7C">
              <w:rPr>
                <w:noProof/>
                <w:webHidden/>
              </w:rPr>
              <w:fldChar w:fldCharType="begin"/>
            </w:r>
            <w:r w:rsidR="002F66A4" w:rsidRPr="00F94F7C">
              <w:rPr>
                <w:noProof/>
                <w:webHidden/>
              </w:rPr>
              <w:instrText xml:space="preserve"> PAGEREF _Toc20915649 \h </w:instrText>
            </w:r>
            <w:r w:rsidR="002F66A4" w:rsidRPr="00F94F7C">
              <w:rPr>
                <w:noProof/>
                <w:webHidden/>
              </w:rPr>
            </w:r>
            <w:r w:rsidR="002F66A4" w:rsidRPr="00F94F7C">
              <w:rPr>
                <w:noProof/>
                <w:webHidden/>
              </w:rPr>
              <w:fldChar w:fldCharType="separate"/>
            </w:r>
            <w:r w:rsidR="00874995">
              <w:rPr>
                <w:noProof/>
                <w:webHidden/>
              </w:rPr>
              <w:t>5</w:t>
            </w:r>
            <w:r w:rsidR="002F66A4" w:rsidRPr="00F94F7C">
              <w:rPr>
                <w:noProof/>
                <w:webHidden/>
              </w:rPr>
              <w:fldChar w:fldCharType="end"/>
            </w:r>
          </w:hyperlink>
        </w:p>
        <w:p w:rsidR="002F66A4" w:rsidRPr="00F94F7C" w:rsidRDefault="00CB4B3B">
          <w:pPr>
            <w:pStyle w:val="Innehll2"/>
            <w:rPr>
              <w:rFonts w:eastAsiaTheme="minorEastAsia" w:cstheme="minorBidi"/>
              <w:noProof/>
              <w:sz w:val="22"/>
              <w:szCs w:val="22"/>
              <w:lang w:eastAsia="sv-SE"/>
            </w:rPr>
          </w:pPr>
          <w:hyperlink w:anchor="_Toc20915650" w:history="1">
            <w:r w:rsidR="002F66A4" w:rsidRPr="00F94F7C">
              <w:rPr>
                <w:rStyle w:val="Hyperlnk"/>
                <w:rFonts w:cstheme="majorHAnsi"/>
                <w:noProof/>
                <w:color w:val="auto"/>
              </w:rPr>
              <w:t>3.3</w:t>
            </w:r>
            <w:r w:rsidR="002F66A4" w:rsidRPr="00F94F7C">
              <w:rPr>
                <w:rFonts w:eastAsiaTheme="minorEastAsia" w:cstheme="minorBidi"/>
                <w:noProof/>
                <w:sz w:val="22"/>
                <w:szCs w:val="22"/>
                <w:lang w:eastAsia="sv-SE"/>
              </w:rPr>
              <w:tab/>
            </w:r>
            <w:r w:rsidR="002F66A4" w:rsidRPr="00F94F7C">
              <w:rPr>
                <w:rStyle w:val="Hyperlnk"/>
                <w:rFonts w:eastAsiaTheme="majorEastAsia" w:cstheme="majorHAnsi"/>
                <w:noProof/>
                <w:color w:val="auto"/>
              </w:rPr>
              <w:t>Anhörigkonsulent</w:t>
            </w:r>
            <w:r w:rsidR="002F66A4" w:rsidRPr="00F94F7C">
              <w:rPr>
                <w:noProof/>
                <w:webHidden/>
              </w:rPr>
              <w:tab/>
            </w:r>
            <w:r w:rsidR="002F66A4" w:rsidRPr="00F94F7C">
              <w:rPr>
                <w:noProof/>
                <w:webHidden/>
              </w:rPr>
              <w:fldChar w:fldCharType="begin"/>
            </w:r>
            <w:r w:rsidR="002F66A4" w:rsidRPr="00F94F7C">
              <w:rPr>
                <w:noProof/>
                <w:webHidden/>
              </w:rPr>
              <w:instrText xml:space="preserve"> PAGEREF _Toc20915650 \h </w:instrText>
            </w:r>
            <w:r w:rsidR="002F66A4" w:rsidRPr="00F94F7C">
              <w:rPr>
                <w:noProof/>
                <w:webHidden/>
              </w:rPr>
            </w:r>
            <w:r w:rsidR="002F66A4" w:rsidRPr="00F94F7C">
              <w:rPr>
                <w:noProof/>
                <w:webHidden/>
              </w:rPr>
              <w:fldChar w:fldCharType="separate"/>
            </w:r>
            <w:r w:rsidR="00874995">
              <w:rPr>
                <w:noProof/>
                <w:webHidden/>
              </w:rPr>
              <w:t>5</w:t>
            </w:r>
            <w:r w:rsidR="002F66A4" w:rsidRPr="00F94F7C">
              <w:rPr>
                <w:noProof/>
                <w:webHidden/>
              </w:rPr>
              <w:fldChar w:fldCharType="end"/>
            </w:r>
          </w:hyperlink>
        </w:p>
        <w:p w:rsidR="002F66A4" w:rsidRPr="00F94F7C" w:rsidRDefault="00CB4B3B">
          <w:pPr>
            <w:pStyle w:val="Innehll2"/>
            <w:rPr>
              <w:rFonts w:eastAsiaTheme="minorEastAsia" w:cstheme="minorBidi"/>
              <w:noProof/>
              <w:sz w:val="22"/>
              <w:szCs w:val="22"/>
              <w:lang w:eastAsia="sv-SE"/>
            </w:rPr>
          </w:pPr>
          <w:hyperlink w:anchor="_Toc20915651" w:history="1">
            <w:r w:rsidR="002F66A4" w:rsidRPr="00F94F7C">
              <w:rPr>
                <w:rStyle w:val="Hyperlnk"/>
                <w:noProof/>
                <w:color w:val="auto"/>
              </w:rPr>
              <w:t>3.4</w:t>
            </w:r>
            <w:r w:rsidR="002F66A4" w:rsidRPr="00F94F7C">
              <w:rPr>
                <w:rFonts w:eastAsiaTheme="minorEastAsia" w:cstheme="minorBidi"/>
                <w:noProof/>
                <w:sz w:val="22"/>
                <w:szCs w:val="22"/>
                <w:lang w:eastAsia="sv-SE"/>
              </w:rPr>
              <w:tab/>
            </w:r>
            <w:r w:rsidR="002F66A4" w:rsidRPr="00F94F7C">
              <w:rPr>
                <w:rStyle w:val="Hyperlnk"/>
                <w:rFonts w:eastAsiaTheme="majorEastAsia"/>
                <w:noProof/>
                <w:color w:val="auto"/>
              </w:rPr>
              <w:t>Handläggare</w:t>
            </w:r>
            <w:r w:rsidR="002F66A4" w:rsidRPr="00F94F7C">
              <w:rPr>
                <w:noProof/>
                <w:webHidden/>
              </w:rPr>
              <w:tab/>
            </w:r>
            <w:r w:rsidR="002F66A4" w:rsidRPr="00F94F7C">
              <w:rPr>
                <w:noProof/>
                <w:webHidden/>
              </w:rPr>
              <w:fldChar w:fldCharType="begin"/>
            </w:r>
            <w:r w:rsidR="002F66A4" w:rsidRPr="00F94F7C">
              <w:rPr>
                <w:noProof/>
                <w:webHidden/>
              </w:rPr>
              <w:instrText xml:space="preserve"> PAGEREF _Toc20915651 \h </w:instrText>
            </w:r>
            <w:r w:rsidR="002F66A4" w:rsidRPr="00F94F7C">
              <w:rPr>
                <w:noProof/>
                <w:webHidden/>
              </w:rPr>
            </w:r>
            <w:r w:rsidR="002F66A4" w:rsidRPr="00F94F7C">
              <w:rPr>
                <w:noProof/>
                <w:webHidden/>
              </w:rPr>
              <w:fldChar w:fldCharType="separate"/>
            </w:r>
            <w:r w:rsidR="00874995">
              <w:rPr>
                <w:noProof/>
                <w:webHidden/>
              </w:rPr>
              <w:t>5</w:t>
            </w:r>
            <w:r w:rsidR="002F66A4" w:rsidRPr="00F94F7C">
              <w:rPr>
                <w:noProof/>
                <w:webHidden/>
              </w:rPr>
              <w:fldChar w:fldCharType="end"/>
            </w:r>
          </w:hyperlink>
        </w:p>
        <w:p w:rsidR="002F66A4" w:rsidRPr="00F94F7C" w:rsidRDefault="00CB4B3B">
          <w:pPr>
            <w:pStyle w:val="Innehll2"/>
            <w:rPr>
              <w:rFonts w:eastAsiaTheme="minorEastAsia" w:cstheme="minorBidi"/>
              <w:noProof/>
              <w:sz w:val="22"/>
              <w:szCs w:val="22"/>
              <w:lang w:eastAsia="sv-SE"/>
            </w:rPr>
          </w:pPr>
          <w:hyperlink w:anchor="_Toc20915652" w:history="1">
            <w:r w:rsidR="002F66A4" w:rsidRPr="00F94F7C">
              <w:rPr>
                <w:rStyle w:val="Hyperlnk"/>
                <w:noProof/>
                <w:color w:val="auto"/>
              </w:rPr>
              <w:t>3.5</w:t>
            </w:r>
            <w:r w:rsidR="002F66A4" w:rsidRPr="00F94F7C">
              <w:rPr>
                <w:rFonts w:eastAsiaTheme="minorEastAsia" w:cstheme="minorBidi"/>
                <w:noProof/>
                <w:sz w:val="22"/>
                <w:szCs w:val="22"/>
                <w:lang w:eastAsia="sv-SE"/>
              </w:rPr>
              <w:tab/>
            </w:r>
            <w:r w:rsidR="002F66A4" w:rsidRPr="00F94F7C">
              <w:rPr>
                <w:rStyle w:val="Hyperlnk"/>
                <w:rFonts w:eastAsiaTheme="majorEastAsia"/>
                <w:noProof/>
                <w:color w:val="auto"/>
              </w:rPr>
              <w:t>Resultatenhetschef</w:t>
            </w:r>
            <w:r w:rsidR="002F66A4" w:rsidRPr="00F94F7C">
              <w:rPr>
                <w:noProof/>
                <w:webHidden/>
              </w:rPr>
              <w:tab/>
            </w:r>
            <w:r w:rsidR="002F66A4" w:rsidRPr="00F94F7C">
              <w:rPr>
                <w:noProof/>
                <w:webHidden/>
              </w:rPr>
              <w:fldChar w:fldCharType="begin"/>
            </w:r>
            <w:r w:rsidR="002F66A4" w:rsidRPr="00F94F7C">
              <w:rPr>
                <w:noProof/>
                <w:webHidden/>
              </w:rPr>
              <w:instrText xml:space="preserve"> PAGEREF _Toc20915652 \h </w:instrText>
            </w:r>
            <w:r w:rsidR="002F66A4" w:rsidRPr="00F94F7C">
              <w:rPr>
                <w:noProof/>
                <w:webHidden/>
              </w:rPr>
            </w:r>
            <w:r w:rsidR="002F66A4" w:rsidRPr="00F94F7C">
              <w:rPr>
                <w:noProof/>
                <w:webHidden/>
              </w:rPr>
              <w:fldChar w:fldCharType="separate"/>
            </w:r>
            <w:r w:rsidR="00874995">
              <w:rPr>
                <w:noProof/>
                <w:webHidden/>
              </w:rPr>
              <w:t>5</w:t>
            </w:r>
            <w:r w:rsidR="002F66A4" w:rsidRPr="00F94F7C">
              <w:rPr>
                <w:noProof/>
                <w:webHidden/>
              </w:rPr>
              <w:fldChar w:fldCharType="end"/>
            </w:r>
          </w:hyperlink>
        </w:p>
        <w:p w:rsidR="002F66A4" w:rsidRPr="00F94F7C" w:rsidRDefault="00CB4B3B">
          <w:pPr>
            <w:pStyle w:val="Innehll2"/>
            <w:rPr>
              <w:rFonts w:eastAsiaTheme="minorEastAsia" w:cstheme="minorBidi"/>
              <w:noProof/>
              <w:sz w:val="22"/>
              <w:szCs w:val="22"/>
              <w:lang w:eastAsia="sv-SE"/>
            </w:rPr>
          </w:pPr>
          <w:hyperlink w:anchor="_Toc20915653" w:history="1">
            <w:r w:rsidR="002F66A4" w:rsidRPr="00F94F7C">
              <w:rPr>
                <w:rStyle w:val="Hyperlnk"/>
                <w:noProof/>
                <w:color w:val="auto"/>
              </w:rPr>
              <w:t>3.6</w:t>
            </w:r>
            <w:r w:rsidR="002F66A4" w:rsidRPr="00F94F7C">
              <w:rPr>
                <w:rFonts w:eastAsiaTheme="minorEastAsia" w:cstheme="minorBidi"/>
                <w:noProof/>
                <w:sz w:val="22"/>
                <w:szCs w:val="22"/>
                <w:lang w:eastAsia="sv-SE"/>
              </w:rPr>
              <w:tab/>
            </w:r>
            <w:r w:rsidR="002F66A4" w:rsidRPr="00F94F7C">
              <w:rPr>
                <w:rStyle w:val="Hyperlnk"/>
                <w:noProof/>
                <w:color w:val="auto"/>
              </w:rPr>
              <w:t>Resultatområdeschef</w:t>
            </w:r>
            <w:r w:rsidR="002F66A4" w:rsidRPr="00F94F7C">
              <w:rPr>
                <w:noProof/>
                <w:webHidden/>
              </w:rPr>
              <w:tab/>
            </w:r>
            <w:r w:rsidR="002F66A4" w:rsidRPr="00F94F7C">
              <w:rPr>
                <w:noProof/>
                <w:webHidden/>
              </w:rPr>
              <w:fldChar w:fldCharType="begin"/>
            </w:r>
            <w:r w:rsidR="002F66A4" w:rsidRPr="00F94F7C">
              <w:rPr>
                <w:noProof/>
                <w:webHidden/>
              </w:rPr>
              <w:instrText xml:space="preserve"> PAGEREF _Toc20915653 \h </w:instrText>
            </w:r>
            <w:r w:rsidR="002F66A4" w:rsidRPr="00F94F7C">
              <w:rPr>
                <w:noProof/>
                <w:webHidden/>
              </w:rPr>
            </w:r>
            <w:r w:rsidR="002F66A4" w:rsidRPr="00F94F7C">
              <w:rPr>
                <w:noProof/>
                <w:webHidden/>
              </w:rPr>
              <w:fldChar w:fldCharType="separate"/>
            </w:r>
            <w:r w:rsidR="00874995">
              <w:rPr>
                <w:noProof/>
                <w:webHidden/>
              </w:rPr>
              <w:t>5</w:t>
            </w:r>
            <w:r w:rsidR="002F66A4" w:rsidRPr="00F94F7C">
              <w:rPr>
                <w:noProof/>
                <w:webHidden/>
              </w:rPr>
              <w:fldChar w:fldCharType="end"/>
            </w:r>
          </w:hyperlink>
        </w:p>
        <w:p w:rsidR="002F66A4" w:rsidRPr="00F94F7C" w:rsidRDefault="00CB4B3B">
          <w:pPr>
            <w:pStyle w:val="Innehll2"/>
            <w:rPr>
              <w:rFonts w:eastAsiaTheme="minorEastAsia" w:cstheme="minorBidi"/>
              <w:noProof/>
              <w:sz w:val="22"/>
              <w:szCs w:val="22"/>
              <w:lang w:eastAsia="sv-SE"/>
            </w:rPr>
          </w:pPr>
          <w:hyperlink w:anchor="_Toc20915654" w:history="1">
            <w:r w:rsidR="002F66A4" w:rsidRPr="00F94F7C">
              <w:rPr>
                <w:rStyle w:val="Hyperlnk"/>
                <w:noProof/>
                <w:color w:val="auto"/>
              </w:rPr>
              <w:t>3.7</w:t>
            </w:r>
            <w:r w:rsidR="002F66A4" w:rsidRPr="00F94F7C">
              <w:rPr>
                <w:rFonts w:eastAsiaTheme="minorEastAsia" w:cstheme="minorBidi"/>
                <w:noProof/>
                <w:sz w:val="22"/>
                <w:szCs w:val="22"/>
                <w:lang w:eastAsia="sv-SE"/>
              </w:rPr>
              <w:tab/>
            </w:r>
            <w:r w:rsidR="002F66A4" w:rsidRPr="00F94F7C">
              <w:rPr>
                <w:rStyle w:val="Hyperlnk"/>
                <w:rFonts w:eastAsiaTheme="majorEastAsia"/>
                <w:noProof/>
                <w:color w:val="auto"/>
              </w:rPr>
              <w:t>Socialdirektör och omsorgsdirektör</w:t>
            </w:r>
            <w:r w:rsidR="002F66A4" w:rsidRPr="00F94F7C">
              <w:rPr>
                <w:noProof/>
                <w:webHidden/>
              </w:rPr>
              <w:tab/>
            </w:r>
            <w:r w:rsidR="002F66A4" w:rsidRPr="00F94F7C">
              <w:rPr>
                <w:noProof/>
                <w:webHidden/>
              </w:rPr>
              <w:fldChar w:fldCharType="begin"/>
            </w:r>
            <w:r w:rsidR="002F66A4" w:rsidRPr="00F94F7C">
              <w:rPr>
                <w:noProof/>
                <w:webHidden/>
              </w:rPr>
              <w:instrText xml:space="preserve"> PAGEREF _Toc20915654 \h </w:instrText>
            </w:r>
            <w:r w:rsidR="002F66A4" w:rsidRPr="00F94F7C">
              <w:rPr>
                <w:noProof/>
                <w:webHidden/>
              </w:rPr>
            </w:r>
            <w:r w:rsidR="002F66A4" w:rsidRPr="00F94F7C">
              <w:rPr>
                <w:noProof/>
                <w:webHidden/>
              </w:rPr>
              <w:fldChar w:fldCharType="separate"/>
            </w:r>
            <w:r w:rsidR="00874995">
              <w:rPr>
                <w:noProof/>
                <w:webHidden/>
              </w:rPr>
              <w:t>5</w:t>
            </w:r>
            <w:r w:rsidR="002F66A4" w:rsidRPr="00F94F7C">
              <w:rPr>
                <w:noProof/>
                <w:webHidden/>
              </w:rPr>
              <w:fldChar w:fldCharType="end"/>
            </w:r>
          </w:hyperlink>
        </w:p>
        <w:p w:rsidR="002F66A4" w:rsidRPr="00F94F7C" w:rsidRDefault="00CB4B3B">
          <w:pPr>
            <w:pStyle w:val="Innehll2"/>
            <w:rPr>
              <w:rFonts w:eastAsiaTheme="minorEastAsia" w:cstheme="minorBidi"/>
              <w:noProof/>
              <w:sz w:val="22"/>
              <w:szCs w:val="22"/>
              <w:lang w:eastAsia="sv-SE"/>
            </w:rPr>
          </w:pPr>
          <w:hyperlink w:anchor="_Toc20915655" w:history="1">
            <w:r w:rsidR="002F66A4" w:rsidRPr="00F94F7C">
              <w:rPr>
                <w:rStyle w:val="Hyperlnk"/>
                <w:noProof/>
                <w:color w:val="auto"/>
              </w:rPr>
              <w:t>3.8</w:t>
            </w:r>
            <w:r w:rsidR="002F66A4" w:rsidRPr="00F94F7C">
              <w:rPr>
                <w:rFonts w:eastAsiaTheme="minorEastAsia" w:cstheme="minorBidi"/>
                <w:noProof/>
                <w:sz w:val="22"/>
                <w:szCs w:val="22"/>
                <w:lang w:eastAsia="sv-SE"/>
              </w:rPr>
              <w:tab/>
            </w:r>
            <w:r w:rsidR="002F66A4" w:rsidRPr="00F94F7C">
              <w:rPr>
                <w:rStyle w:val="Hyperlnk"/>
                <w:rFonts w:eastAsiaTheme="majorEastAsia"/>
                <w:noProof/>
                <w:color w:val="auto"/>
              </w:rPr>
              <w:t>Ansvariga politiker i nämnder</w:t>
            </w:r>
            <w:r w:rsidR="002F66A4" w:rsidRPr="00F94F7C">
              <w:rPr>
                <w:noProof/>
                <w:webHidden/>
              </w:rPr>
              <w:tab/>
            </w:r>
            <w:r w:rsidR="002F66A4" w:rsidRPr="00F94F7C">
              <w:rPr>
                <w:noProof/>
                <w:webHidden/>
              </w:rPr>
              <w:fldChar w:fldCharType="begin"/>
            </w:r>
            <w:r w:rsidR="002F66A4" w:rsidRPr="00F94F7C">
              <w:rPr>
                <w:noProof/>
                <w:webHidden/>
              </w:rPr>
              <w:instrText xml:space="preserve"> PAGEREF _Toc20915655 \h </w:instrText>
            </w:r>
            <w:r w:rsidR="002F66A4" w:rsidRPr="00F94F7C">
              <w:rPr>
                <w:noProof/>
                <w:webHidden/>
              </w:rPr>
            </w:r>
            <w:r w:rsidR="002F66A4" w:rsidRPr="00F94F7C">
              <w:rPr>
                <w:noProof/>
                <w:webHidden/>
              </w:rPr>
              <w:fldChar w:fldCharType="separate"/>
            </w:r>
            <w:r w:rsidR="00874995">
              <w:rPr>
                <w:noProof/>
                <w:webHidden/>
              </w:rPr>
              <w:t>6</w:t>
            </w:r>
            <w:r w:rsidR="002F66A4" w:rsidRPr="00F94F7C">
              <w:rPr>
                <w:noProof/>
                <w:webHidden/>
              </w:rPr>
              <w:fldChar w:fldCharType="end"/>
            </w:r>
          </w:hyperlink>
        </w:p>
        <w:p w:rsidR="002F66A4" w:rsidRPr="00F94F7C" w:rsidRDefault="00CB4B3B">
          <w:pPr>
            <w:pStyle w:val="Innehll2"/>
            <w:rPr>
              <w:rFonts w:eastAsiaTheme="minorEastAsia" w:cstheme="minorBidi"/>
              <w:noProof/>
              <w:sz w:val="22"/>
              <w:szCs w:val="22"/>
              <w:lang w:eastAsia="sv-SE"/>
            </w:rPr>
          </w:pPr>
          <w:hyperlink w:anchor="_Toc20915656" w:history="1">
            <w:r w:rsidR="002F66A4" w:rsidRPr="00F94F7C">
              <w:rPr>
                <w:rStyle w:val="Hyperlnk"/>
                <w:rFonts w:cstheme="majorHAnsi"/>
                <w:noProof/>
                <w:color w:val="auto"/>
              </w:rPr>
              <w:t>3.9</w:t>
            </w:r>
            <w:r w:rsidR="002F66A4" w:rsidRPr="00F94F7C">
              <w:rPr>
                <w:rFonts w:eastAsiaTheme="minorEastAsia" w:cstheme="minorBidi"/>
                <w:noProof/>
                <w:sz w:val="22"/>
                <w:szCs w:val="22"/>
                <w:lang w:eastAsia="sv-SE"/>
              </w:rPr>
              <w:tab/>
            </w:r>
            <w:r w:rsidR="002F66A4" w:rsidRPr="00F94F7C">
              <w:rPr>
                <w:rStyle w:val="Hyperlnk"/>
                <w:rFonts w:cstheme="majorHAnsi"/>
                <w:noProof/>
                <w:color w:val="auto"/>
              </w:rPr>
              <w:t>Uppföljning av riktlinje</w:t>
            </w:r>
            <w:r w:rsidR="002F66A4" w:rsidRPr="00F94F7C">
              <w:rPr>
                <w:noProof/>
                <w:webHidden/>
              </w:rPr>
              <w:tab/>
            </w:r>
            <w:r w:rsidR="002F66A4" w:rsidRPr="00F94F7C">
              <w:rPr>
                <w:noProof/>
                <w:webHidden/>
              </w:rPr>
              <w:fldChar w:fldCharType="begin"/>
            </w:r>
            <w:r w:rsidR="002F66A4" w:rsidRPr="00F94F7C">
              <w:rPr>
                <w:noProof/>
                <w:webHidden/>
              </w:rPr>
              <w:instrText xml:space="preserve"> PAGEREF _Toc20915656 \h </w:instrText>
            </w:r>
            <w:r w:rsidR="002F66A4" w:rsidRPr="00F94F7C">
              <w:rPr>
                <w:noProof/>
                <w:webHidden/>
              </w:rPr>
            </w:r>
            <w:r w:rsidR="002F66A4" w:rsidRPr="00F94F7C">
              <w:rPr>
                <w:noProof/>
                <w:webHidden/>
              </w:rPr>
              <w:fldChar w:fldCharType="separate"/>
            </w:r>
            <w:r w:rsidR="00874995">
              <w:rPr>
                <w:noProof/>
                <w:webHidden/>
              </w:rPr>
              <w:t>6</w:t>
            </w:r>
            <w:r w:rsidR="002F66A4" w:rsidRPr="00F94F7C">
              <w:rPr>
                <w:noProof/>
                <w:webHidden/>
              </w:rPr>
              <w:fldChar w:fldCharType="end"/>
            </w:r>
          </w:hyperlink>
        </w:p>
        <w:p w:rsidR="0068017A" w:rsidRPr="00F94F7C" w:rsidRDefault="0068017A">
          <w:r w:rsidRPr="00F94F7C">
            <w:rPr>
              <w:bCs/>
            </w:rPr>
            <w:fldChar w:fldCharType="end"/>
          </w:r>
        </w:p>
      </w:sdtContent>
    </w:sdt>
    <w:p w:rsidR="007D2C12" w:rsidRPr="00F94F7C" w:rsidRDefault="007D2C12">
      <w:pPr>
        <w:spacing w:line="180" w:lineRule="auto"/>
      </w:pPr>
      <w:r w:rsidRPr="00F94F7C">
        <w:br w:type="page"/>
      </w:r>
    </w:p>
    <w:p w:rsidR="0068017A" w:rsidRPr="00F94F7C" w:rsidRDefault="001770BE" w:rsidP="003E66DD">
      <w:pPr>
        <w:pStyle w:val="Rubrik1Nr"/>
        <w:rPr>
          <w:b w:val="0"/>
        </w:rPr>
      </w:pPr>
      <w:bookmarkStart w:id="5" w:name="_Toc20915640"/>
      <w:bookmarkEnd w:id="3"/>
      <w:r w:rsidRPr="00F94F7C">
        <w:rPr>
          <w:b w:val="0"/>
        </w:rPr>
        <w:lastRenderedPageBreak/>
        <w:t>Begreppsförklaring</w:t>
      </w:r>
      <w:bookmarkEnd w:id="5"/>
    </w:p>
    <w:p w:rsidR="001770BE" w:rsidRPr="00F94F7C" w:rsidRDefault="00D85F35" w:rsidP="004A66E1">
      <w:pPr>
        <w:pStyle w:val="Liststycke"/>
        <w:numPr>
          <w:ilvl w:val="0"/>
          <w:numId w:val="47"/>
        </w:numPr>
      </w:pPr>
      <w:bookmarkStart w:id="6" w:name="_Toc526836290"/>
      <w:r w:rsidRPr="00F94F7C">
        <w:t>Anhörig: Är en person</w:t>
      </w:r>
      <w:r w:rsidR="001770BE" w:rsidRPr="00F94F7C">
        <w:t xml:space="preserve"> som</w:t>
      </w:r>
      <w:r w:rsidRPr="00F94F7C">
        <w:t xml:space="preserve"> har en närstående som</w:t>
      </w:r>
      <w:r w:rsidR="004A66E1" w:rsidRPr="00F94F7C">
        <w:t xml:space="preserve"> </w:t>
      </w:r>
      <w:r w:rsidRPr="00F94F7C">
        <w:t>är äldre</w:t>
      </w:r>
      <w:r w:rsidR="001770BE" w:rsidRPr="00F94F7C">
        <w:t>, långv</w:t>
      </w:r>
      <w:r w:rsidRPr="00F94F7C">
        <w:t>arigt sjuk, beroende, som har</w:t>
      </w:r>
      <w:r w:rsidR="001770BE" w:rsidRPr="00F94F7C">
        <w:t xml:space="preserve"> fysisk eller psykisk ohälsa och/eller funktionsnedsättning.</w:t>
      </w:r>
    </w:p>
    <w:p w:rsidR="001770BE" w:rsidRPr="00F94F7C" w:rsidRDefault="001770BE" w:rsidP="00BA4B64">
      <w:pPr>
        <w:pStyle w:val="Liststycke"/>
        <w:numPr>
          <w:ilvl w:val="0"/>
          <w:numId w:val="47"/>
        </w:numPr>
      </w:pPr>
      <w:r w:rsidRPr="00F94F7C">
        <w:t>Närstående: Närstå</w:t>
      </w:r>
      <w:r w:rsidR="00D85F35" w:rsidRPr="00F94F7C">
        <w:t>ende</w:t>
      </w:r>
      <w:r w:rsidR="00BA4B64" w:rsidRPr="00F94F7C">
        <w:t xml:space="preserve"> är person</w:t>
      </w:r>
      <w:r w:rsidR="00D85F35" w:rsidRPr="00F94F7C">
        <w:t xml:space="preserve"> som </w:t>
      </w:r>
      <w:r w:rsidR="00D03B24" w:rsidRPr="00F94F7C">
        <w:t xml:space="preserve">är </w:t>
      </w:r>
      <w:r w:rsidR="00BA4B64" w:rsidRPr="00F94F7C">
        <w:t>äldre, långvarigt sjuk, beroende, som har fysisk eller psykisk ohälsa och/eller funktionsnedsättning.</w:t>
      </w:r>
      <w:r w:rsidRPr="00F94F7C">
        <w:t xml:space="preserve"> </w:t>
      </w:r>
    </w:p>
    <w:p w:rsidR="001770BE" w:rsidRPr="00F94F7C" w:rsidRDefault="001770BE" w:rsidP="00035F80">
      <w:pPr>
        <w:pStyle w:val="Liststycke"/>
        <w:numPr>
          <w:ilvl w:val="0"/>
          <w:numId w:val="47"/>
        </w:numPr>
      </w:pPr>
      <w:r w:rsidRPr="00F94F7C">
        <w:t xml:space="preserve">Anhörigstöd: Stöd till anhörig avser olika insatser som primärt syftar till att fysiskt, psykiskt och socialt underlätta den anhöriges situation.  </w:t>
      </w:r>
    </w:p>
    <w:p w:rsidR="001770BE" w:rsidRPr="00F94F7C" w:rsidRDefault="001770BE" w:rsidP="00035F80">
      <w:pPr>
        <w:pStyle w:val="Liststycke"/>
        <w:numPr>
          <w:ilvl w:val="0"/>
          <w:numId w:val="47"/>
        </w:numPr>
      </w:pPr>
      <w:r w:rsidRPr="00F94F7C">
        <w:t>Anhörigombud: Medarbetare som är utsedd av resultatenhetschef som ansvarar för att lyfta anhörigstödsfrågor inom respektive enhet.</w:t>
      </w:r>
    </w:p>
    <w:p w:rsidR="001770BE" w:rsidRPr="00F94F7C" w:rsidRDefault="001770BE" w:rsidP="002F66A4">
      <w:pPr>
        <w:pStyle w:val="Rubrik1Nr"/>
        <w:rPr>
          <w:b w:val="0"/>
        </w:rPr>
      </w:pPr>
      <w:bookmarkStart w:id="7" w:name="_Toc20915641"/>
      <w:bookmarkStart w:id="8" w:name="_Toc527464571"/>
      <w:r w:rsidRPr="00F94F7C">
        <w:rPr>
          <w:b w:val="0"/>
        </w:rPr>
        <w:t>Inriktning och Målsättning</w:t>
      </w:r>
      <w:bookmarkEnd w:id="7"/>
      <w:r w:rsidRPr="00F94F7C">
        <w:rPr>
          <w:b w:val="0"/>
        </w:rPr>
        <w:t xml:space="preserve"> </w:t>
      </w:r>
      <w:bookmarkEnd w:id="8"/>
    </w:p>
    <w:p w:rsidR="001770BE" w:rsidRPr="00F94F7C" w:rsidRDefault="001770BE" w:rsidP="00035F80">
      <w:r w:rsidRPr="00F94F7C">
        <w:t xml:space="preserve">Södertälje kommuns inriktning gällande anhörigstöd innebär att ha en helhetssyn på människan. Alla människor har sina individuella behov och är en del i ett socialt sammanhang. </w:t>
      </w:r>
      <w:r w:rsidR="00D03B24" w:rsidRPr="00F94F7C">
        <w:t xml:space="preserve">Enskilda personer </w:t>
      </w:r>
      <w:r w:rsidRPr="00F94F7C">
        <w:t xml:space="preserve">som vårdar eller stödjer närstående ska känna sig delaktiga och uppmärksammas för sina insatser. Deras kunskap ska tas tillvara på ett respektfullt sätt som genererar ett ömsesidigt förtroende. </w:t>
      </w:r>
    </w:p>
    <w:p w:rsidR="001770BE" w:rsidRPr="00F94F7C" w:rsidRDefault="001770BE" w:rsidP="002F66A4">
      <w:pPr>
        <w:pStyle w:val="Rubrik2Nr"/>
        <w:rPr>
          <w:b w:val="0"/>
          <w:color w:val="auto"/>
          <w:sz w:val="24"/>
        </w:rPr>
      </w:pPr>
      <w:bookmarkStart w:id="9" w:name="_Toc527464572"/>
      <w:bookmarkStart w:id="10" w:name="_Toc20915642"/>
      <w:r w:rsidRPr="00F94F7C">
        <w:rPr>
          <w:rStyle w:val="Rubrik2Char"/>
          <w:bCs w:val="0"/>
          <w:color w:val="auto"/>
          <w:sz w:val="24"/>
          <w:szCs w:val="24"/>
        </w:rPr>
        <w:t>Mål</w:t>
      </w:r>
      <w:bookmarkEnd w:id="9"/>
      <w:bookmarkEnd w:id="10"/>
    </w:p>
    <w:p w:rsidR="001770BE" w:rsidRPr="00F94F7C" w:rsidRDefault="00035F80" w:rsidP="00035F80">
      <w:r w:rsidRPr="00F94F7C">
        <w:t xml:space="preserve">Att erbjuda anhörigstöd </w:t>
      </w:r>
      <w:r w:rsidR="001770BE" w:rsidRPr="00F94F7C">
        <w:t xml:space="preserve">till </w:t>
      </w:r>
      <w:r w:rsidR="00D03B24" w:rsidRPr="00F94F7C">
        <w:t>personer</w:t>
      </w:r>
      <w:r w:rsidR="001770BE" w:rsidRPr="00F94F7C">
        <w:t xml:space="preserve"> som önskar det.</w:t>
      </w:r>
    </w:p>
    <w:p w:rsidR="001770BE" w:rsidRPr="00F94F7C" w:rsidRDefault="001770BE" w:rsidP="002F66A4">
      <w:pPr>
        <w:pStyle w:val="Rubrik2Nr"/>
        <w:rPr>
          <w:b w:val="0"/>
          <w:color w:val="auto"/>
          <w:sz w:val="24"/>
        </w:rPr>
      </w:pPr>
      <w:bookmarkStart w:id="11" w:name="_Toc527464573"/>
      <w:bookmarkStart w:id="12" w:name="_Toc20915643"/>
      <w:r w:rsidRPr="00F94F7C">
        <w:rPr>
          <w:b w:val="0"/>
          <w:color w:val="auto"/>
          <w:sz w:val="24"/>
        </w:rPr>
        <w:t>Riktlinjens syfte</w:t>
      </w:r>
      <w:bookmarkEnd w:id="11"/>
      <w:bookmarkEnd w:id="12"/>
    </w:p>
    <w:p w:rsidR="001770BE" w:rsidRPr="00F94F7C" w:rsidRDefault="001770BE" w:rsidP="003E66DD">
      <w:pPr>
        <w:rPr>
          <w:sz w:val="23"/>
          <w:szCs w:val="23"/>
        </w:rPr>
      </w:pPr>
      <w:r w:rsidRPr="00F94F7C">
        <w:t xml:space="preserve">Socialtjänstlagen 5 kap. 10§ </w:t>
      </w:r>
    </w:p>
    <w:p w:rsidR="001770BE" w:rsidRPr="00F94F7C" w:rsidRDefault="001770BE" w:rsidP="003E66DD">
      <w:pPr>
        <w:rPr>
          <w:iCs/>
        </w:rPr>
      </w:pPr>
      <w:r w:rsidRPr="00F94F7C">
        <w:t xml:space="preserve">”Socialnämnden </w:t>
      </w:r>
      <w:r w:rsidRPr="00F94F7C">
        <w:rPr>
          <w:iCs/>
        </w:rPr>
        <w:t xml:space="preserve">ska </w:t>
      </w:r>
      <w:r w:rsidRPr="00F94F7C">
        <w:t xml:space="preserve">erbjuda stöd för att underlätta för de personer som vårdar en närstående som är långvarigt sjuk, äldre eller som stödjer en närstående som har funktionshinder.” </w:t>
      </w:r>
      <w:r w:rsidRPr="00F94F7C">
        <w:rPr>
          <w:iCs/>
        </w:rPr>
        <w:t xml:space="preserve">Lag 2009:549 </w:t>
      </w:r>
    </w:p>
    <w:p w:rsidR="001770BE" w:rsidRPr="00F94F7C" w:rsidRDefault="001770BE" w:rsidP="003E66DD">
      <w:r w:rsidRPr="00F94F7C">
        <w:t>Denna riktlinje beskriver hur anhörigstödet ska tillämpas inom Sö</w:t>
      </w:r>
      <w:r w:rsidR="00DF2D3E" w:rsidRPr="00F94F7C">
        <w:t>dertälje kommun i enlighet med s</w:t>
      </w:r>
      <w:r w:rsidRPr="00F94F7C">
        <w:t xml:space="preserve">ocialtjänstlagen. Riktlinjen är nämndens vägledande principer för det stöd som de anhöriga har rätt till. Syftet med riktlinjen är att vara ett stöd för verksamheternas och anhörigkonsulenternas arbete samt för att säkerställa att det sker ett likvärdigt anhörigstöd oavsett vilken verksamhet som ger stödet. </w:t>
      </w:r>
    </w:p>
    <w:p w:rsidR="001770BE" w:rsidRPr="00F94F7C" w:rsidRDefault="001770BE" w:rsidP="00474949">
      <w:pPr>
        <w:pStyle w:val="Rubrik2Nr"/>
        <w:rPr>
          <w:rFonts w:ascii="Times New Roman" w:hAnsi="Times New Roman"/>
          <w:b w:val="0"/>
          <w:color w:val="auto"/>
        </w:rPr>
      </w:pPr>
      <w:bookmarkStart w:id="13" w:name="_Toc527464574"/>
      <w:bookmarkStart w:id="14" w:name="_Toc20915644"/>
      <w:r w:rsidRPr="00F94F7C">
        <w:rPr>
          <w:b w:val="0"/>
          <w:color w:val="auto"/>
        </w:rPr>
        <w:t>Målgrupp</w:t>
      </w:r>
      <w:bookmarkEnd w:id="13"/>
      <w:bookmarkEnd w:id="14"/>
      <w:r w:rsidRPr="00F94F7C">
        <w:rPr>
          <w:b w:val="0"/>
          <w:color w:val="auto"/>
        </w:rPr>
        <w:t xml:space="preserve"> </w:t>
      </w:r>
    </w:p>
    <w:p w:rsidR="00E302A3" w:rsidRPr="00F94F7C" w:rsidRDefault="0064153B" w:rsidP="00B42202">
      <w:r w:rsidRPr="00F94F7C">
        <w:t>Personer</w:t>
      </w:r>
      <w:r w:rsidR="001770BE" w:rsidRPr="00F94F7C">
        <w:t xml:space="preserve"> som vårdar eller stödjer en närstående som är äldre, långvarigt sjuk, beroende eller som har en fysisk eller psykisk ohälsa </w:t>
      </w:r>
      <w:r w:rsidR="00896A68" w:rsidRPr="00F94F7C">
        <w:t>och/eller funktionsnedsättning.</w:t>
      </w:r>
      <w:r w:rsidR="00BA4B64" w:rsidRPr="00F94F7C">
        <w:t xml:space="preserve"> Till målgruppen räknas barn som anhöriga</w:t>
      </w:r>
      <w:r w:rsidR="00D85F35" w:rsidRPr="00F94F7C">
        <w:t>.</w:t>
      </w:r>
      <w:r w:rsidR="00896A68" w:rsidRPr="00F94F7C">
        <w:t xml:space="preserve"> </w:t>
      </w:r>
    </w:p>
    <w:p w:rsidR="001770BE" w:rsidRPr="00F94F7C" w:rsidRDefault="001770BE" w:rsidP="00B42202">
      <w:pPr>
        <w:pStyle w:val="Rubrik2Nr"/>
        <w:rPr>
          <w:b w:val="0"/>
          <w:color w:val="auto"/>
          <w:sz w:val="24"/>
        </w:rPr>
      </w:pPr>
      <w:bookmarkStart w:id="15" w:name="_Toc527464575"/>
      <w:bookmarkStart w:id="16" w:name="_Toc20915645"/>
      <w:r w:rsidRPr="00F94F7C">
        <w:rPr>
          <w:b w:val="0"/>
          <w:color w:val="auto"/>
          <w:sz w:val="24"/>
        </w:rPr>
        <w:t>Anhörigstöd i Södertälje kommun.</w:t>
      </w:r>
      <w:bookmarkEnd w:id="15"/>
      <w:bookmarkEnd w:id="16"/>
      <w:r w:rsidRPr="00F94F7C">
        <w:rPr>
          <w:b w:val="0"/>
          <w:color w:val="auto"/>
          <w:sz w:val="24"/>
        </w:rPr>
        <w:t xml:space="preserve"> </w:t>
      </w:r>
    </w:p>
    <w:p w:rsidR="001770BE" w:rsidRPr="00F94F7C" w:rsidRDefault="001770BE" w:rsidP="00B42202">
      <w:r w:rsidRPr="00F94F7C">
        <w:t>Anhörigstöd är en förebyggande verksamhet som genom individanpassade lösningar kan underlätta livssituat</w:t>
      </w:r>
      <w:r w:rsidR="003F6B0A" w:rsidRPr="00F94F7C">
        <w:t>ionen för anhöriga. Inom socialkontoret och inom</w:t>
      </w:r>
      <w:r w:rsidRPr="00F94F7C">
        <w:t xml:space="preserve"> omsorgskontoret har alla verksamheter ett generellt ansvar gällande anhörigstöd.</w:t>
      </w:r>
    </w:p>
    <w:p w:rsidR="00BA4B64" w:rsidRPr="00F94F7C" w:rsidRDefault="001770BE" w:rsidP="00CC6CA2">
      <w:r w:rsidRPr="00F94F7C">
        <w:t>Anhörigkonsulenterna arbetar mot verksamhetsområdena funktionshi</w:t>
      </w:r>
      <w:r w:rsidR="003F63FC" w:rsidRPr="00F94F7C">
        <w:t xml:space="preserve">nder, äldre, socialpsykiatri och </w:t>
      </w:r>
      <w:r w:rsidRPr="00F94F7C">
        <w:t>missbruk</w:t>
      </w:r>
      <w:r w:rsidR="00BA4B64" w:rsidRPr="00F94F7C">
        <w:t xml:space="preserve">. </w:t>
      </w:r>
    </w:p>
    <w:p w:rsidR="007F1AB8" w:rsidRPr="00F94F7C" w:rsidRDefault="00AB5246" w:rsidP="00CC6CA2">
      <w:r w:rsidRPr="00F94F7C">
        <w:rPr>
          <w:rFonts w:cstheme="minorHAnsi"/>
        </w:rPr>
        <w:lastRenderedPageBreak/>
        <w:t>Stöd till barn som anhöriga är ett lagstadgat ansvar för hälso- och sjukvården och en viktig uppgift för socialtjänsten, förskola och skola</w:t>
      </w:r>
      <w:r w:rsidRPr="00F94F7C">
        <w:t>.</w:t>
      </w:r>
      <w:r w:rsidR="0024067F" w:rsidRPr="00F94F7C">
        <w:t xml:space="preserve"> Verksamheten</w:t>
      </w:r>
      <w:r w:rsidRPr="00F94F7C">
        <w:t xml:space="preserve"> </w:t>
      </w:r>
      <w:r w:rsidR="00B46A2C" w:rsidRPr="00F94F7C">
        <w:t xml:space="preserve">Barn och ungdom </w:t>
      </w:r>
      <w:r w:rsidR="00AB47D7" w:rsidRPr="00F94F7C">
        <w:t xml:space="preserve">på socialkontoret har </w:t>
      </w:r>
      <w:r w:rsidR="00B46A2C" w:rsidRPr="00F94F7C">
        <w:t>det samlade ansvaret för insatser</w:t>
      </w:r>
      <w:r w:rsidR="00AB47D7" w:rsidRPr="00F94F7C">
        <w:t xml:space="preserve"> inom</w:t>
      </w:r>
      <w:r w:rsidR="00B46A2C" w:rsidRPr="00F94F7C">
        <w:t xml:space="preserve"> </w:t>
      </w:r>
      <w:r w:rsidR="00AB47D7" w:rsidRPr="00F94F7C">
        <w:t xml:space="preserve">socialtjänsten </w:t>
      </w:r>
      <w:r w:rsidR="00B46A2C" w:rsidRPr="00F94F7C">
        <w:t>som riktar sig till barn</w:t>
      </w:r>
      <w:r w:rsidR="00AB47D7" w:rsidRPr="00F94F7C">
        <w:t>. S</w:t>
      </w:r>
      <w:r w:rsidR="007F1AB8" w:rsidRPr="00F94F7C">
        <w:t>tödet</w:t>
      </w:r>
      <w:r w:rsidR="00B46A2C" w:rsidRPr="00F94F7C">
        <w:t xml:space="preserve"> kan även</w:t>
      </w:r>
      <w:r w:rsidR="007F1AB8" w:rsidRPr="00F94F7C">
        <w:t xml:space="preserve"> </w:t>
      </w:r>
      <w:r w:rsidR="00B46A2C" w:rsidRPr="00F94F7C">
        <w:t xml:space="preserve">komma </w:t>
      </w:r>
      <w:r w:rsidR="007F1AB8" w:rsidRPr="00F94F7C">
        <w:t xml:space="preserve">från skolsköterskor och kuratorer på skolorna. </w:t>
      </w:r>
    </w:p>
    <w:p w:rsidR="00E07035" w:rsidRPr="00F94F7C" w:rsidRDefault="001770BE" w:rsidP="00CC6CA2">
      <w:r w:rsidRPr="00F94F7C">
        <w:t>För att underlätta anhörigas tillvaro utformas stödet så individuellt och flexibelt som möjligt. Stödet är kostnadsfritt</w:t>
      </w:r>
      <w:r w:rsidR="00E52508" w:rsidRPr="00F94F7C">
        <w:t xml:space="preserve"> och a</w:t>
      </w:r>
      <w:r w:rsidR="001D3F82" w:rsidRPr="00F94F7C">
        <w:t>nhöriga har rätt att vara anonyma.</w:t>
      </w:r>
      <w:r w:rsidR="00E52508" w:rsidRPr="00F94F7C">
        <w:t xml:space="preserve"> </w:t>
      </w:r>
      <w:r w:rsidR="00D0195F" w:rsidRPr="00F94F7C">
        <w:t xml:space="preserve">Anhörigstöd </w:t>
      </w:r>
      <w:r w:rsidR="006B574A" w:rsidRPr="00F94F7C">
        <w:t>i öppen verksamhet dokumenteras inte. Inom Barn och ungdom</w:t>
      </w:r>
      <w:r w:rsidR="0038416C" w:rsidRPr="00F94F7C">
        <w:t xml:space="preserve"> </w:t>
      </w:r>
      <w:r w:rsidR="00D0195F" w:rsidRPr="00F94F7C">
        <w:t>dokumenteras</w:t>
      </w:r>
      <w:r w:rsidR="006E367D" w:rsidRPr="00F94F7C">
        <w:t xml:space="preserve"> i journal</w:t>
      </w:r>
      <w:r w:rsidR="00D0195F" w:rsidRPr="00F94F7C">
        <w:t xml:space="preserve"> insatser </w:t>
      </w:r>
      <w:r w:rsidR="005B44F0" w:rsidRPr="00F94F7C">
        <w:t xml:space="preserve">som </w:t>
      </w:r>
      <w:r w:rsidR="00010620" w:rsidRPr="00F94F7C">
        <w:t>är föranledd av utredning och beslut</w:t>
      </w:r>
      <w:r w:rsidR="006E367D" w:rsidRPr="00F94F7C">
        <w:t xml:space="preserve"> enligt socialtjänstlagen</w:t>
      </w:r>
      <w:r w:rsidR="00010620" w:rsidRPr="00F94F7C">
        <w:t>.</w:t>
      </w:r>
      <w:r w:rsidR="0024067F" w:rsidRPr="00F94F7C">
        <w:t xml:space="preserve"> Om insatsen sker i den öppna verksa</w:t>
      </w:r>
      <w:r w:rsidR="001D3F82" w:rsidRPr="00F94F7C">
        <w:t xml:space="preserve">mheten förs ingen dokumentation. </w:t>
      </w:r>
    </w:p>
    <w:p w:rsidR="001770BE" w:rsidRPr="00F94F7C" w:rsidRDefault="001770BE" w:rsidP="00CC6CA2">
      <w:r w:rsidRPr="00F94F7C">
        <w:t>Anhörigkonsulenterna arbetar under offentlighets- och sekrete</w:t>
      </w:r>
      <w:r w:rsidR="00B46A2C" w:rsidRPr="00F94F7C">
        <w:t>sslagen</w:t>
      </w:r>
      <w:r w:rsidR="00613064" w:rsidRPr="00F94F7C">
        <w:t xml:space="preserve"> </w:t>
      </w:r>
      <w:r w:rsidR="00B46A2C" w:rsidRPr="00F94F7C">
        <w:t>(2009:400). Anhörigkonsulenternas insatser</w:t>
      </w:r>
      <w:r w:rsidRPr="00F94F7C">
        <w:t xml:space="preserve"> kan exempelvis bestå av stödsamtal, anhöriggrupper och utbildning, anhörigträffar inom verksamheterna med fokus på något tema gällande anhörigstöd, det kan även vara biståndsbedömda insatser av anhörigstödjande eller </w:t>
      </w:r>
      <w:r w:rsidR="009468FB" w:rsidRPr="00F94F7C">
        <w:t xml:space="preserve">av </w:t>
      </w:r>
      <w:r w:rsidRPr="00F94F7C">
        <w:t>avlösande karaktär (</w:t>
      </w:r>
      <w:proofErr w:type="spellStart"/>
      <w:r w:rsidRPr="00F94F7C">
        <w:t>SoL</w:t>
      </w:r>
      <w:proofErr w:type="spellEnd"/>
      <w:r w:rsidRPr="00F94F7C">
        <w:t xml:space="preserve"> 4 kap1§). </w:t>
      </w:r>
    </w:p>
    <w:p w:rsidR="001770BE" w:rsidRPr="00F94F7C" w:rsidRDefault="001770BE" w:rsidP="00CC6CA2">
      <w:r w:rsidRPr="00F94F7C">
        <w:t>Insatser eller aktiviteter kan vara direkt eller indirekt. När insatsen är direkt handlar det om att aktiviteter/insatser görs m</w:t>
      </w:r>
      <w:r w:rsidR="00096D9F" w:rsidRPr="00F94F7C">
        <w:t xml:space="preserve">ed syfte att stödja anhörig. </w:t>
      </w:r>
      <w:r w:rsidRPr="00F94F7C">
        <w:t>Då ges insatsen till anhöriga och det kan vara exempelvis utbildning för att anhöriga på s</w:t>
      </w:r>
      <w:r w:rsidR="000E2B35" w:rsidRPr="00F94F7C">
        <w:t>å sätt ska kunna ta hand om och</w:t>
      </w:r>
      <w:r w:rsidRPr="00F94F7C">
        <w:t xml:space="preserve"> förstå den närstående bättre. </w:t>
      </w:r>
    </w:p>
    <w:p w:rsidR="001770BE" w:rsidRPr="00F94F7C" w:rsidRDefault="001770BE" w:rsidP="00CC6CA2">
      <w:r w:rsidRPr="00F94F7C">
        <w:t>När insatsen är indirekt kan det vara att aktiviteter/ insatser görs med syftet att stödja anhörig men insatsen ges till den närstående som exempel avlösare, stödfamilj, dagverksamhet, ledsagning, korttidsboende och/eller hemtjänst.</w:t>
      </w:r>
    </w:p>
    <w:p w:rsidR="001770BE" w:rsidRPr="00F94F7C" w:rsidRDefault="001770BE" w:rsidP="00CC6CA2">
      <w:r w:rsidRPr="00F94F7C">
        <w:t>Kom</w:t>
      </w:r>
      <w:r w:rsidR="00E11F90" w:rsidRPr="00F94F7C">
        <w:t>munen har huvudansvaret enligt s</w:t>
      </w:r>
      <w:r w:rsidRPr="00F94F7C">
        <w:t xml:space="preserve">ocialtjänstlagen, 5 kap 10§ för anhörigstödet och därmed också en samordnande roll. </w:t>
      </w:r>
    </w:p>
    <w:p w:rsidR="001770BE" w:rsidRPr="00F94F7C" w:rsidRDefault="001770BE" w:rsidP="00D32103">
      <w:pPr>
        <w:pStyle w:val="Rubrik2Nr"/>
        <w:rPr>
          <w:b w:val="0"/>
          <w:color w:val="auto"/>
          <w:sz w:val="24"/>
        </w:rPr>
      </w:pPr>
      <w:bookmarkStart w:id="17" w:name="_Toc527464576"/>
      <w:bookmarkStart w:id="18" w:name="_Toc20915646"/>
      <w:r w:rsidRPr="00F94F7C">
        <w:rPr>
          <w:b w:val="0"/>
          <w:color w:val="auto"/>
          <w:sz w:val="24"/>
        </w:rPr>
        <w:t>Vägledande principer</w:t>
      </w:r>
      <w:bookmarkEnd w:id="17"/>
      <w:bookmarkEnd w:id="18"/>
    </w:p>
    <w:p w:rsidR="001770BE" w:rsidRPr="00F94F7C" w:rsidRDefault="001770BE" w:rsidP="00CC6CA2">
      <w:r w:rsidRPr="00F94F7C">
        <w:t xml:space="preserve">Anhörigperspektivet innebär att </w:t>
      </w:r>
      <w:r w:rsidR="009468FB" w:rsidRPr="00F94F7C">
        <w:t>socialkontoret och omsorgskontoret</w:t>
      </w:r>
      <w:r w:rsidRPr="00F94F7C">
        <w:t xml:space="preserve"> ska:</w:t>
      </w:r>
    </w:p>
    <w:p w:rsidR="001770BE" w:rsidRPr="00F94F7C" w:rsidRDefault="001770BE" w:rsidP="00CC6CA2">
      <w:pPr>
        <w:pStyle w:val="Liststycke"/>
        <w:numPr>
          <w:ilvl w:val="0"/>
          <w:numId w:val="48"/>
        </w:numPr>
      </w:pPr>
      <w:r w:rsidRPr="00F94F7C">
        <w:t>samverka med anhöriga inom alla verksamheter</w:t>
      </w:r>
    </w:p>
    <w:p w:rsidR="00BF0845" w:rsidRPr="00F94F7C" w:rsidRDefault="00CC6CA2" w:rsidP="00CC6CA2">
      <w:pPr>
        <w:pStyle w:val="Liststycke"/>
        <w:numPr>
          <w:ilvl w:val="0"/>
          <w:numId w:val="48"/>
        </w:numPr>
      </w:pPr>
      <w:r w:rsidRPr="00F94F7C">
        <w:t>u</w:t>
      </w:r>
      <w:r w:rsidR="00BF0845" w:rsidRPr="00F94F7C">
        <w:t xml:space="preserve">ppmärksamma om det finns barn </w:t>
      </w:r>
      <w:r w:rsidR="00CF286E" w:rsidRPr="00F94F7C">
        <w:t xml:space="preserve">som är </w:t>
      </w:r>
      <w:r w:rsidR="00BF0845" w:rsidRPr="00F94F7C">
        <w:t>anhörig</w:t>
      </w:r>
    </w:p>
    <w:p w:rsidR="001770BE" w:rsidRPr="00F94F7C" w:rsidRDefault="001770BE" w:rsidP="00CC6CA2">
      <w:pPr>
        <w:pStyle w:val="Liststycke"/>
        <w:numPr>
          <w:ilvl w:val="0"/>
          <w:numId w:val="48"/>
        </w:numPr>
      </w:pPr>
      <w:r w:rsidRPr="00F94F7C">
        <w:t>handläggare kan erbjuda anhöriga att delta i biståndsbedömning</w:t>
      </w:r>
    </w:p>
    <w:p w:rsidR="001770BE" w:rsidRPr="00F94F7C" w:rsidRDefault="001770BE" w:rsidP="00CC6CA2">
      <w:pPr>
        <w:pStyle w:val="Liststycke"/>
        <w:numPr>
          <w:ilvl w:val="0"/>
          <w:numId w:val="48"/>
        </w:numPr>
      </w:pPr>
      <w:r w:rsidRPr="00F94F7C">
        <w:t>ta hänsyn till anhörigas synpunkter vid biståndsbedömning och utförande i de fall</w:t>
      </w:r>
      <w:r w:rsidR="00DA75B8" w:rsidRPr="00F94F7C">
        <w:t xml:space="preserve"> samtycke med den enskilde som söker bistånd f</w:t>
      </w:r>
      <w:r w:rsidRPr="00F94F7C">
        <w:t xml:space="preserve">inns </w:t>
      </w:r>
    </w:p>
    <w:p w:rsidR="001770BE" w:rsidRPr="00F94F7C" w:rsidRDefault="001770BE" w:rsidP="00CC6CA2">
      <w:pPr>
        <w:pStyle w:val="Liststycke"/>
        <w:numPr>
          <w:ilvl w:val="0"/>
          <w:numId w:val="48"/>
        </w:numPr>
      </w:pPr>
      <w:r w:rsidRPr="00F94F7C">
        <w:t>utreda anhörigas behov och informera om kommunens stöd</w:t>
      </w:r>
    </w:p>
    <w:p w:rsidR="001770BE" w:rsidRPr="00F94F7C" w:rsidRDefault="001770BE" w:rsidP="00CC6CA2">
      <w:pPr>
        <w:pStyle w:val="Liststycke"/>
        <w:numPr>
          <w:ilvl w:val="0"/>
          <w:numId w:val="48"/>
        </w:numPr>
      </w:pPr>
      <w:r w:rsidRPr="00F94F7C">
        <w:t>hålla regelbunden kontakt med anhöriga och följa upp stödinsatserna</w:t>
      </w:r>
    </w:p>
    <w:p w:rsidR="001770BE" w:rsidRPr="00F94F7C" w:rsidRDefault="001770BE" w:rsidP="00CC6CA2">
      <w:pPr>
        <w:pStyle w:val="Liststycke"/>
        <w:numPr>
          <w:ilvl w:val="0"/>
          <w:numId w:val="48"/>
        </w:numPr>
      </w:pPr>
      <w:r w:rsidRPr="00F94F7C">
        <w:t>samverka med sjukvården gällande anhörigfrågor</w:t>
      </w:r>
    </w:p>
    <w:p w:rsidR="001770BE" w:rsidRPr="00F94F7C" w:rsidRDefault="001770BE" w:rsidP="001E1624">
      <w:pPr>
        <w:pStyle w:val="Rubrik1Nr"/>
        <w:rPr>
          <w:rStyle w:val="Rubrik1NoChar"/>
          <w:rFonts w:asciiTheme="majorHAnsi" w:hAnsiTheme="majorHAnsi" w:cstheme="majorHAnsi"/>
          <w:szCs w:val="36"/>
        </w:rPr>
      </w:pPr>
      <w:bookmarkStart w:id="19" w:name="_Toc527464577"/>
      <w:bookmarkStart w:id="20" w:name="_Toc20915647"/>
      <w:r w:rsidRPr="00F94F7C">
        <w:rPr>
          <w:rStyle w:val="Rubrik1NoChar"/>
          <w:rFonts w:asciiTheme="majorHAnsi" w:hAnsiTheme="majorHAnsi" w:cstheme="majorHAnsi"/>
          <w:szCs w:val="36"/>
        </w:rPr>
        <w:t>Ansvarsfördelning</w:t>
      </w:r>
      <w:bookmarkEnd w:id="19"/>
      <w:bookmarkEnd w:id="20"/>
      <w:r w:rsidRPr="00F94F7C">
        <w:rPr>
          <w:rStyle w:val="Rubrik1NoChar"/>
          <w:rFonts w:asciiTheme="majorHAnsi" w:hAnsiTheme="majorHAnsi" w:cstheme="majorHAnsi"/>
          <w:szCs w:val="36"/>
        </w:rPr>
        <w:t xml:space="preserve"> </w:t>
      </w:r>
    </w:p>
    <w:p w:rsidR="001770BE" w:rsidRPr="00F94F7C" w:rsidRDefault="001770BE" w:rsidP="0048244F">
      <w:pPr>
        <w:pStyle w:val="Rubrik2Nr"/>
        <w:rPr>
          <w:rFonts w:cstheme="majorHAnsi"/>
          <w:b w:val="0"/>
          <w:color w:val="auto"/>
          <w:sz w:val="24"/>
        </w:rPr>
      </w:pPr>
      <w:bookmarkStart w:id="21" w:name="_Toc527464578"/>
      <w:bookmarkStart w:id="22" w:name="_Toc20915648"/>
      <w:r w:rsidRPr="00F94F7C">
        <w:rPr>
          <w:rStyle w:val="Rubrik2NoChar"/>
          <w:rFonts w:asciiTheme="majorHAnsi" w:eastAsiaTheme="majorEastAsia" w:hAnsiTheme="majorHAnsi" w:cstheme="majorHAnsi"/>
          <w:color w:val="auto"/>
          <w:sz w:val="24"/>
        </w:rPr>
        <w:t>Medarbetare</w:t>
      </w:r>
      <w:bookmarkEnd w:id="21"/>
      <w:bookmarkEnd w:id="22"/>
    </w:p>
    <w:p w:rsidR="001770BE" w:rsidRPr="00F94F7C" w:rsidRDefault="001770BE" w:rsidP="003E66DD">
      <w:pPr>
        <w:rPr>
          <w:rFonts w:cstheme="minorHAnsi"/>
        </w:rPr>
      </w:pPr>
      <w:r w:rsidRPr="00F94F7C">
        <w:rPr>
          <w:rFonts w:cstheme="minorHAnsi"/>
        </w:rPr>
        <w:t>Alla medarbetare som möter anhöriga i sitt dagliga arbete ansvarar för att uppmärksamma dem och se dera</w:t>
      </w:r>
      <w:r w:rsidR="00E11F90" w:rsidRPr="00F94F7C">
        <w:rPr>
          <w:rFonts w:cstheme="minorHAnsi"/>
        </w:rPr>
        <w:t>s behov och att</w:t>
      </w:r>
      <w:r w:rsidRPr="00F94F7C">
        <w:rPr>
          <w:rFonts w:cstheme="minorHAnsi"/>
        </w:rPr>
        <w:t xml:space="preserve"> ge stöd. För anhöriga som har en närstående med bistånd från kommunen har medarbetarna första kontakten med anhöriga. Medarbetarna kan genom att se och lyssna in anhörigas behov underlätta för den anhöriga i dennes situation och även vid behov förmedla kontakt vidare till anhörigkonsulenter.</w:t>
      </w:r>
    </w:p>
    <w:p w:rsidR="001770BE" w:rsidRPr="00F94F7C" w:rsidRDefault="001770BE" w:rsidP="0048244F">
      <w:pPr>
        <w:pStyle w:val="Rubrik2Nr"/>
        <w:rPr>
          <w:rFonts w:cstheme="majorHAnsi"/>
          <w:b w:val="0"/>
          <w:color w:val="auto"/>
          <w:sz w:val="24"/>
        </w:rPr>
      </w:pPr>
      <w:bookmarkStart w:id="23" w:name="_Toc527464579"/>
      <w:bookmarkStart w:id="24" w:name="_Toc20915649"/>
      <w:r w:rsidRPr="00F94F7C">
        <w:rPr>
          <w:rStyle w:val="Rubrik3Char"/>
          <w:rFonts w:cstheme="majorHAnsi"/>
          <w:color w:val="auto"/>
          <w:szCs w:val="24"/>
        </w:rPr>
        <w:lastRenderedPageBreak/>
        <w:t>Anhörigombud (tidigare nyckelpersoner)</w:t>
      </w:r>
      <w:bookmarkEnd w:id="23"/>
      <w:bookmarkEnd w:id="24"/>
    </w:p>
    <w:p w:rsidR="001770BE" w:rsidRPr="00F94F7C" w:rsidRDefault="001770BE" w:rsidP="003E66DD">
      <w:pPr>
        <w:rPr>
          <w:rFonts w:cstheme="minorHAnsi"/>
        </w:rPr>
      </w:pPr>
      <w:r w:rsidRPr="00F94F7C">
        <w:rPr>
          <w:rFonts w:cstheme="minorHAnsi"/>
        </w:rPr>
        <w:t>Ombuden ansvarar för att initiera och hålla i reflektioner med medarbetare där anhörigas situation berörs inom den egna verksamheten. De vägleder i frågor kring hur enskilda situationer med anhöriga kan hanteras på bästa sätt. Ombudens uppdrag är att bevaka att anhörigfrågor uppmärksammas samt att rutiner tas fram på sin arbetsplats. Ombud är medarbetare utsedd av resultatenhetschef. Ombuden och medarbetare går anhörigstödsutbildning som anordnas av anhörigstödskonsulenter.</w:t>
      </w:r>
    </w:p>
    <w:p w:rsidR="001770BE" w:rsidRPr="00F94F7C" w:rsidRDefault="001770BE" w:rsidP="0087240B">
      <w:pPr>
        <w:pStyle w:val="Rubrik2Nr"/>
        <w:rPr>
          <w:rFonts w:cstheme="majorHAnsi"/>
          <w:b w:val="0"/>
          <w:color w:val="auto"/>
          <w:sz w:val="24"/>
        </w:rPr>
      </w:pPr>
      <w:bookmarkStart w:id="25" w:name="_Toc527464580"/>
      <w:bookmarkStart w:id="26" w:name="_Toc20915650"/>
      <w:r w:rsidRPr="00F94F7C">
        <w:rPr>
          <w:rStyle w:val="Rubrik3Char"/>
          <w:rFonts w:cstheme="majorHAnsi"/>
          <w:bCs w:val="0"/>
          <w:color w:val="auto"/>
          <w:szCs w:val="24"/>
        </w:rPr>
        <w:t>Anhörigkonsulent</w:t>
      </w:r>
      <w:bookmarkEnd w:id="25"/>
      <w:bookmarkEnd w:id="26"/>
      <w:r w:rsidRPr="00F94F7C">
        <w:rPr>
          <w:rStyle w:val="Rubrik3Char"/>
          <w:rFonts w:cstheme="majorHAnsi"/>
          <w:bCs w:val="0"/>
          <w:color w:val="auto"/>
          <w:szCs w:val="24"/>
        </w:rPr>
        <w:t xml:space="preserve"> </w:t>
      </w:r>
    </w:p>
    <w:p w:rsidR="001770BE" w:rsidRPr="00F94F7C" w:rsidRDefault="001770BE" w:rsidP="003E66DD">
      <w:r w:rsidRPr="00F94F7C">
        <w:t>Anhörigkonsulenten ansvarar för att</w:t>
      </w:r>
      <w:r w:rsidR="00723B29" w:rsidRPr="00F94F7C">
        <w:t xml:space="preserve"> erbjuda ett anpassat stöd till</w:t>
      </w:r>
      <w:r w:rsidRPr="00F94F7C">
        <w:t xml:space="preserve"> anhöriga.</w:t>
      </w:r>
      <w:r w:rsidR="00096D9F" w:rsidRPr="00F94F7C">
        <w:t xml:space="preserve"> Anhörigkonsulenten ansvarar även för att uppmärksamma, informera och vägleda barn som är anhöriga.</w:t>
      </w:r>
      <w:r w:rsidRPr="00F94F7C">
        <w:t xml:space="preserve"> Anhörigkonsulenterna utbildar även anhörigombud och marknadsför anhörigstö</w:t>
      </w:r>
      <w:r w:rsidR="00420040">
        <w:t>det genom olika arrangemang och</w:t>
      </w:r>
      <w:r w:rsidRPr="00F94F7C">
        <w:t xml:space="preserve"> är sakkunnig gällande anhörigstöd. Anhörigkonsulenterna har även ansvar över att utveckla och följa upp anhörigstödet. Anhörigstödet bemannas av </w:t>
      </w:r>
      <w:r w:rsidR="00723B29" w:rsidRPr="00F94F7C">
        <w:t xml:space="preserve">tre </w:t>
      </w:r>
      <w:r w:rsidRPr="00F94F7C">
        <w:t>heltidsanställda anhörigkonsulenter. Anhörigkonsulenternas arbetstid ska förläggas med hänsyn till anhörigas behov.</w:t>
      </w:r>
      <w:r w:rsidRPr="00F94F7C">
        <w:br/>
        <w:t>Utgångsläget är att verksamheten förläggs måndag till fredag. Anhöriggrupper och utbildningar för medborgarna kan förläggas till sen eftermiddagstid/kvällstid.</w:t>
      </w:r>
      <w:r w:rsidRPr="00F94F7C">
        <w:rPr>
          <w:sz w:val="23"/>
          <w:szCs w:val="23"/>
        </w:rPr>
        <w:t xml:space="preserve"> </w:t>
      </w:r>
      <w:r w:rsidR="006D40C9" w:rsidRPr="00F94F7C">
        <w:t>Anhörigkonsulenten är organisatoriskt placerade under den resultatenhet där det är mest lämpligt. Arbetsgrupp består av kommunens anhörigkonsulenter och ska samverka kring marknad</w:t>
      </w:r>
      <w:r w:rsidR="00723B29" w:rsidRPr="00F94F7C">
        <w:t xml:space="preserve">sföringskampanjer och </w:t>
      </w:r>
      <w:r w:rsidR="006D40C9" w:rsidRPr="00F94F7C">
        <w:t>utbildningar.</w:t>
      </w:r>
    </w:p>
    <w:p w:rsidR="001770BE" w:rsidRPr="00F94F7C" w:rsidRDefault="001770BE" w:rsidP="0087240B">
      <w:pPr>
        <w:pStyle w:val="Rubrik2Nr"/>
        <w:rPr>
          <w:b w:val="0"/>
          <w:color w:val="auto"/>
          <w:sz w:val="24"/>
        </w:rPr>
      </w:pPr>
      <w:bookmarkStart w:id="27" w:name="_Toc527464581"/>
      <w:bookmarkStart w:id="28" w:name="_Toc20915651"/>
      <w:r w:rsidRPr="00F94F7C">
        <w:rPr>
          <w:rStyle w:val="Rubrik3Char"/>
          <w:bCs w:val="0"/>
          <w:color w:val="auto"/>
          <w:szCs w:val="24"/>
        </w:rPr>
        <w:t>Handläggare</w:t>
      </w:r>
      <w:bookmarkEnd w:id="27"/>
      <w:bookmarkEnd w:id="28"/>
      <w:r w:rsidRPr="00F94F7C">
        <w:rPr>
          <w:rStyle w:val="Rubrik3Char"/>
          <w:bCs w:val="0"/>
          <w:color w:val="auto"/>
          <w:szCs w:val="24"/>
        </w:rPr>
        <w:t xml:space="preserve"> </w:t>
      </w:r>
    </w:p>
    <w:p w:rsidR="001770BE" w:rsidRPr="00F94F7C" w:rsidRDefault="001770BE" w:rsidP="003E66DD">
      <w:pPr>
        <w:rPr>
          <w:rFonts w:cstheme="minorHAnsi"/>
        </w:rPr>
      </w:pPr>
      <w:r w:rsidRPr="00F94F7C">
        <w:rPr>
          <w:rFonts w:cstheme="minorHAnsi"/>
        </w:rPr>
        <w:t>Handläggare och medarbetare som arbetar med uppsökande verksamhet har en nyckelroll i att inventera och tidigt uppmärksamma den anhöriges behov av stöd. Det handlar om att lyssna in både den sökandes och den anhöriges situation, för att försöka hitta en lösning som kan fungera. Det är även viktigt att handläggaren är medveten om den anhöriges rätt att ansöka om insatser för egen del. Handläggare ska även underlätta för den anhörige att komma i kontakt med anhörigkonsulenten.</w:t>
      </w:r>
    </w:p>
    <w:p w:rsidR="001770BE" w:rsidRPr="00F94F7C" w:rsidRDefault="001770BE" w:rsidP="0087240B">
      <w:pPr>
        <w:pStyle w:val="Rubrik2Nr"/>
        <w:rPr>
          <w:b w:val="0"/>
          <w:color w:val="auto"/>
          <w:sz w:val="24"/>
        </w:rPr>
      </w:pPr>
      <w:bookmarkStart w:id="29" w:name="_Toc527464582"/>
      <w:bookmarkStart w:id="30" w:name="_Toc20915652"/>
      <w:r w:rsidRPr="00F94F7C">
        <w:rPr>
          <w:rStyle w:val="Rubrik3Char"/>
          <w:bCs w:val="0"/>
          <w:color w:val="auto"/>
          <w:szCs w:val="24"/>
        </w:rPr>
        <w:t>Resultatenhetschef</w:t>
      </w:r>
      <w:bookmarkEnd w:id="29"/>
      <w:bookmarkEnd w:id="30"/>
      <w:r w:rsidRPr="00F94F7C">
        <w:rPr>
          <w:rStyle w:val="Rubrik3Char"/>
          <w:bCs w:val="0"/>
          <w:color w:val="auto"/>
          <w:szCs w:val="24"/>
        </w:rPr>
        <w:t xml:space="preserve"> </w:t>
      </w:r>
    </w:p>
    <w:p w:rsidR="001770BE" w:rsidRPr="00F94F7C" w:rsidRDefault="001770BE" w:rsidP="003E66DD">
      <w:r w:rsidRPr="00F94F7C">
        <w:t>Ansvarar för att alla medarbetare känner till riktlinjen gällande anhörigstöd och att den följs. De utser anhörigombud samt ser till så att medarbetarna får utbi</w:t>
      </w:r>
      <w:r w:rsidR="00723B29" w:rsidRPr="00F94F7C">
        <w:t xml:space="preserve">ldning via anhörigkonsulenten. </w:t>
      </w:r>
      <w:r w:rsidRPr="00F94F7C">
        <w:t>Om särskilda träffar anordnas med anhöriga kan resultatenhetschefen bjuda in anhörigkonsulenten till träffarna. Resultatenhetschefen ansvarar för att initiera och reflektera tillsammans med ombuden där anhörigas situation berörs inom den egna verksamheten.</w:t>
      </w:r>
    </w:p>
    <w:p w:rsidR="001770BE" w:rsidRPr="00F94F7C" w:rsidRDefault="001770BE" w:rsidP="0087240B">
      <w:pPr>
        <w:pStyle w:val="Rubrik2Nr"/>
        <w:rPr>
          <w:b w:val="0"/>
          <w:color w:val="auto"/>
          <w:sz w:val="24"/>
        </w:rPr>
      </w:pPr>
      <w:bookmarkStart w:id="31" w:name="_Toc527464583"/>
      <w:bookmarkStart w:id="32" w:name="_Toc20915653"/>
      <w:r w:rsidRPr="00F94F7C">
        <w:rPr>
          <w:b w:val="0"/>
          <w:color w:val="auto"/>
          <w:sz w:val="24"/>
        </w:rPr>
        <w:t>Resultatområdeschef</w:t>
      </w:r>
      <w:bookmarkEnd w:id="31"/>
      <w:bookmarkEnd w:id="32"/>
    </w:p>
    <w:p w:rsidR="001770BE" w:rsidRPr="00F94F7C" w:rsidRDefault="001770BE" w:rsidP="003E66DD">
      <w:r w:rsidRPr="00F94F7C">
        <w:t>Ansvarar för att i ledningsgrupper och olika chefsforum i</w:t>
      </w:r>
      <w:r w:rsidR="00FE1CDC">
        <w:t xml:space="preserve">nformera om gällande riktlinje </w:t>
      </w:r>
      <w:r w:rsidRPr="00F94F7C">
        <w:t xml:space="preserve">för anhörigstöd. </w:t>
      </w:r>
    </w:p>
    <w:p w:rsidR="001770BE" w:rsidRPr="00F94F7C" w:rsidRDefault="001770BE" w:rsidP="0087240B">
      <w:pPr>
        <w:pStyle w:val="Rubrik2Nr"/>
        <w:rPr>
          <w:b w:val="0"/>
          <w:color w:val="auto"/>
          <w:sz w:val="24"/>
        </w:rPr>
      </w:pPr>
      <w:bookmarkStart w:id="33" w:name="_Toc527464584"/>
      <w:bookmarkStart w:id="34" w:name="_Toc20915654"/>
      <w:r w:rsidRPr="00F94F7C">
        <w:rPr>
          <w:rFonts w:eastAsiaTheme="majorEastAsia"/>
          <w:b w:val="0"/>
          <w:color w:val="auto"/>
          <w:sz w:val="24"/>
        </w:rPr>
        <w:t>Socialdirektör</w:t>
      </w:r>
      <w:bookmarkEnd w:id="33"/>
      <w:r w:rsidRPr="00F94F7C">
        <w:rPr>
          <w:rFonts w:eastAsiaTheme="majorEastAsia"/>
          <w:b w:val="0"/>
          <w:color w:val="auto"/>
          <w:sz w:val="24"/>
        </w:rPr>
        <w:t xml:space="preserve"> </w:t>
      </w:r>
      <w:r w:rsidR="00E11F90" w:rsidRPr="00F94F7C">
        <w:rPr>
          <w:rFonts w:eastAsiaTheme="majorEastAsia"/>
          <w:b w:val="0"/>
          <w:color w:val="auto"/>
          <w:sz w:val="24"/>
        </w:rPr>
        <w:t>och omsorgsdirektör</w:t>
      </w:r>
      <w:bookmarkEnd w:id="34"/>
    </w:p>
    <w:p w:rsidR="001770BE" w:rsidRPr="00F94F7C" w:rsidRDefault="001770BE" w:rsidP="0087240B">
      <w:r w:rsidRPr="00F94F7C">
        <w:t xml:space="preserve">Socialdirektören </w:t>
      </w:r>
      <w:r w:rsidR="008475B2" w:rsidRPr="00F94F7C">
        <w:t xml:space="preserve">och omsorgsdirektören </w:t>
      </w:r>
      <w:r w:rsidRPr="00F94F7C">
        <w:t>är ytterst ansvarig</w:t>
      </w:r>
      <w:r w:rsidR="00FD5B06" w:rsidRPr="00F94F7C">
        <w:t>a</w:t>
      </w:r>
      <w:r w:rsidRPr="00F94F7C">
        <w:t xml:space="preserve"> för </w:t>
      </w:r>
      <w:r w:rsidR="008475B2" w:rsidRPr="00F94F7C">
        <w:t xml:space="preserve">respektive </w:t>
      </w:r>
      <w:r w:rsidRPr="00F94F7C">
        <w:t>kontorets verksamhet, inklusive stödet till anhöriga och ansvar för att följa upp förvaltningens insatser enl</w:t>
      </w:r>
      <w:r w:rsidR="00CC6CA2" w:rsidRPr="00F94F7C">
        <w:t>igt socialtjänstlagen 5 kap 10§.</w:t>
      </w:r>
      <w:r w:rsidRPr="00F94F7C">
        <w:t xml:space="preserve"> </w:t>
      </w:r>
    </w:p>
    <w:p w:rsidR="001770BE" w:rsidRPr="00F94F7C" w:rsidRDefault="001770BE" w:rsidP="0087240B">
      <w:pPr>
        <w:pStyle w:val="Rubrik2Nr"/>
        <w:rPr>
          <w:b w:val="0"/>
          <w:color w:val="auto"/>
          <w:sz w:val="24"/>
        </w:rPr>
      </w:pPr>
      <w:bookmarkStart w:id="35" w:name="_Toc527464585"/>
      <w:bookmarkStart w:id="36" w:name="_Toc20915655"/>
      <w:r w:rsidRPr="00F94F7C">
        <w:rPr>
          <w:rStyle w:val="Rubrik3Char"/>
          <w:bCs w:val="0"/>
          <w:color w:val="auto"/>
          <w:szCs w:val="24"/>
        </w:rPr>
        <w:lastRenderedPageBreak/>
        <w:t>Ansvariga politiker i nämnder</w:t>
      </w:r>
      <w:bookmarkEnd w:id="35"/>
      <w:bookmarkEnd w:id="36"/>
      <w:r w:rsidRPr="00F94F7C">
        <w:rPr>
          <w:b w:val="0"/>
          <w:color w:val="auto"/>
          <w:sz w:val="24"/>
        </w:rPr>
        <w:t xml:space="preserve"> </w:t>
      </w:r>
    </w:p>
    <w:p w:rsidR="001770BE" w:rsidRPr="00F94F7C" w:rsidRDefault="001770BE" w:rsidP="0087240B">
      <w:r w:rsidRPr="00F94F7C">
        <w:t>Respektive nämnd ansvara</w:t>
      </w:r>
      <w:r w:rsidR="00723B29" w:rsidRPr="00F94F7C">
        <w:t xml:space="preserve">r för att anhörigstöd finns </w:t>
      </w:r>
      <w:r w:rsidRPr="00F94F7C">
        <w:t>och att kommunen lever upp till socialtjänstlagen 5 kap 10§.</w:t>
      </w:r>
    </w:p>
    <w:p w:rsidR="001770BE" w:rsidRPr="00F94F7C" w:rsidRDefault="006D40C9" w:rsidP="001B5396">
      <w:pPr>
        <w:pStyle w:val="Rubrik2Nr"/>
        <w:rPr>
          <w:rFonts w:cstheme="majorHAnsi"/>
          <w:b w:val="0"/>
          <w:color w:val="auto"/>
          <w:sz w:val="24"/>
        </w:rPr>
      </w:pPr>
      <w:bookmarkStart w:id="37" w:name="_Toc20915656"/>
      <w:r w:rsidRPr="00F94F7C">
        <w:rPr>
          <w:rFonts w:cstheme="majorHAnsi"/>
          <w:b w:val="0"/>
          <w:color w:val="auto"/>
          <w:sz w:val="24"/>
        </w:rPr>
        <w:t>Uppföljning av riktlinje</w:t>
      </w:r>
      <w:bookmarkEnd w:id="37"/>
    </w:p>
    <w:p w:rsidR="001770BE" w:rsidRPr="00F94F7C" w:rsidRDefault="006D40C9" w:rsidP="003E66DD">
      <w:r w:rsidRPr="00F94F7C">
        <w:t xml:space="preserve">Riktlinjen följs upp av resultatenhetschefer </w:t>
      </w:r>
      <w:r w:rsidR="001770BE" w:rsidRPr="00F94F7C">
        <w:t xml:space="preserve">för anhörigstödet </w:t>
      </w:r>
      <w:r w:rsidRPr="00F94F7C">
        <w:t>var</w:t>
      </w:r>
      <w:r w:rsidR="0098145E">
        <w:t>je år och ska redovisas i respektive nämnds årsbokslut.</w:t>
      </w:r>
      <w:r w:rsidRPr="00F94F7C">
        <w:t xml:space="preserve"> Omsorgkontoret är sammankallande för uppföljningen. Eventuella revideringar av riktlinjerna ska beslutas i respektive nämnd.</w:t>
      </w:r>
    </w:p>
    <w:p w:rsidR="001770BE" w:rsidRPr="00F94F7C" w:rsidRDefault="001770BE" w:rsidP="003E66DD">
      <w:pPr>
        <w:rPr>
          <w:rFonts w:ascii="Times New Roman" w:hAnsi="Times New Roman"/>
          <w:sz w:val="23"/>
          <w:szCs w:val="23"/>
        </w:rPr>
      </w:pPr>
    </w:p>
    <w:bookmarkEnd w:id="6"/>
    <w:p w:rsidR="004819B6" w:rsidRPr="00F94F7C" w:rsidRDefault="004819B6" w:rsidP="003E66DD"/>
    <w:sectPr w:rsidR="004819B6" w:rsidRPr="00F94F7C" w:rsidSect="009F32C6">
      <w:headerReference w:type="default" r:id="rId8"/>
      <w:headerReference w:type="first" r:id="rId9"/>
      <w:footerReference w:type="first" r:id="rId10"/>
      <w:pgSz w:w="11909" w:h="16834" w:code="9"/>
      <w:pgMar w:top="1644" w:right="1644" w:bottom="1474" w:left="1701" w:header="34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36C" w:rsidRPr="00782350" w:rsidRDefault="0009436C" w:rsidP="00B1428B">
      <w:pPr>
        <w:pStyle w:val="Rubrik3"/>
        <w:rPr>
          <w:rFonts w:ascii="Times New Roman" w:eastAsia="Times New Roman" w:hAnsi="Times New Roman"/>
        </w:rPr>
      </w:pPr>
      <w:r>
        <w:separator/>
      </w:r>
    </w:p>
  </w:endnote>
  <w:endnote w:type="continuationSeparator" w:id="0">
    <w:p w:rsidR="0009436C" w:rsidRPr="00782350" w:rsidRDefault="0009436C" w:rsidP="00B1428B">
      <w:pPr>
        <w:pStyle w:val="Rubrik3"/>
        <w:rPr>
          <w:rFonts w:ascii="Times New Roman" w:eastAsia="Times New Roman" w:hAnsi="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78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74"/>
      <w:gridCol w:w="4607"/>
    </w:tblGrid>
    <w:tr w:rsidR="00C24CC0" w:rsidRPr="00104C6A" w:rsidTr="00B95EA3">
      <w:trPr>
        <w:trHeight w:val="1247"/>
      </w:trPr>
      <w:tc>
        <w:tcPr>
          <w:tcW w:w="5174" w:type="dxa"/>
          <w:vAlign w:val="bottom"/>
        </w:tcPr>
        <w:p w:rsidR="005934A4" w:rsidRPr="00104C6A" w:rsidRDefault="009468FB" w:rsidP="00587605">
          <w:pPr>
            <w:pStyle w:val="Sidfot"/>
            <w:rPr>
              <w:szCs w:val="18"/>
            </w:rPr>
          </w:pPr>
          <w:r w:rsidRPr="00104C6A">
            <w:rPr>
              <w:szCs w:val="18"/>
            </w:rPr>
            <w:t>Omsorgskontoret</w:t>
          </w:r>
        </w:p>
        <w:p w:rsidR="005934A4" w:rsidRPr="00104C6A" w:rsidRDefault="005934A4" w:rsidP="00587605">
          <w:pPr>
            <w:pStyle w:val="Sidfot"/>
            <w:rPr>
              <w:szCs w:val="18"/>
            </w:rPr>
          </w:pPr>
          <w:r w:rsidRPr="00104C6A">
            <w:rPr>
              <w:szCs w:val="18"/>
            </w:rPr>
            <w:t>Inga-Lena Palmgren</w:t>
          </w:r>
        </w:p>
        <w:p w:rsidR="005934A4" w:rsidRPr="00104C6A" w:rsidRDefault="005934A4" w:rsidP="00587605">
          <w:pPr>
            <w:pStyle w:val="Sidfot"/>
            <w:rPr>
              <w:szCs w:val="18"/>
            </w:rPr>
          </w:pPr>
          <w:r w:rsidRPr="00104C6A">
            <w:rPr>
              <w:szCs w:val="18"/>
            </w:rPr>
            <w:t>stab</w:t>
          </w:r>
        </w:p>
        <w:p w:rsidR="005934A4" w:rsidRPr="00104C6A" w:rsidRDefault="005934A4" w:rsidP="00587605">
          <w:pPr>
            <w:pStyle w:val="Sidfot"/>
            <w:rPr>
              <w:szCs w:val="18"/>
            </w:rPr>
          </w:pPr>
          <w:r w:rsidRPr="00104C6A">
            <w:rPr>
              <w:szCs w:val="18"/>
            </w:rPr>
            <w:t>08- 52303860</w:t>
          </w:r>
        </w:p>
        <w:p w:rsidR="00C24CC0" w:rsidRPr="00104C6A" w:rsidRDefault="005934A4" w:rsidP="00587605">
          <w:pPr>
            <w:pStyle w:val="Sidfot"/>
            <w:rPr>
              <w:szCs w:val="18"/>
            </w:rPr>
          </w:pPr>
          <w:r w:rsidRPr="00104C6A">
            <w:rPr>
              <w:szCs w:val="18"/>
            </w:rPr>
            <w:t>inga-lena.palmgren</w:t>
          </w:r>
          <w:r w:rsidR="00104C6A">
            <w:rPr>
              <w:szCs w:val="18"/>
            </w:rPr>
            <w:t>@sodertalje.se</w:t>
          </w:r>
        </w:p>
      </w:tc>
      <w:tc>
        <w:tcPr>
          <w:tcW w:w="4607" w:type="dxa"/>
          <w:vAlign w:val="bottom"/>
        </w:tcPr>
        <w:p w:rsidR="00C24CC0" w:rsidRPr="00104C6A" w:rsidRDefault="005934A4" w:rsidP="004A7E35">
          <w:pPr>
            <w:pStyle w:val="Sidfot"/>
            <w:spacing w:after="20" w:line="240" w:lineRule="auto"/>
            <w:jc w:val="right"/>
            <w:rPr>
              <w:szCs w:val="18"/>
            </w:rPr>
          </w:pPr>
          <w:r w:rsidRPr="00104C6A">
            <w:rPr>
              <w:noProof/>
              <w:szCs w:val="18"/>
              <w:lang w:eastAsia="sv-SE"/>
            </w:rPr>
            <w:drawing>
              <wp:inline distT="0" distB="0" distL="0" distR="0" wp14:anchorId="09EF5099" wp14:editId="3CF3A49F">
                <wp:extent cx="1444752" cy="512064"/>
                <wp:effectExtent l="0" t="0" r="3175" b="2540"/>
                <wp:docPr id="2" name="Bildobjekt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44752" cy="512064"/>
                        </a:xfrm>
                        <a:prstGeom prst="rect">
                          <a:avLst/>
                        </a:prstGeom>
                      </pic:spPr>
                    </pic:pic>
                  </a:graphicData>
                </a:graphic>
              </wp:inline>
            </w:drawing>
          </w:r>
        </w:p>
      </w:tc>
    </w:tr>
  </w:tbl>
  <w:p w:rsidR="00C24CC0" w:rsidRDefault="00C24CC0" w:rsidP="00C06030">
    <w:pPr>
      <w:pStyle w:val="Doldrad"/>
      <w:spacing w:after="4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36C" w:rsidRPr="00782350" w:rsidRDefault="0009436C" w:rsidP="00B1428B">
      <w:pPr>
        <w:pStyle w:val="Rubrik3"/>
        <w:rPr>
          <w:rFonts w:ascii="Times New Roman" w:eastAsia="Times New Roman" w:hAnsi="Times New Roman"/>
        </w:rPr>
      </w:pPr>
      <w:r>
        <w:separator/>
      </w:r>
    </w:p>
  </w:footnote>
  <w:footnote w:type="continuationSeparator" w:id="0">
    <w:p w:rsidR="0009436C" w:rsidRPr="00782350" w:rsidRDefault="0009436C" w:rsidP="00B1428B">
      <w:pPr>
        <w:pStyle w:val="Rubrik3"/>
        <w:rPr>
          <w:rFonts w:ascii="Times New Roman" w:eastAsia="Times New Roman" w:hAnsi="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568"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tblCellMar>
      <w:tblLook w:val="04A0" w:firstRow="1" w:lastRow="0" w:firstColumn="1" w:lastColumn="0" w:noHBand="0" w:noVBand="1"/>
    </w:tblPr>
    <w:tblGrid>
      <w:gridCol w:w="9448"/>
      <w:gridCol w:w="1120"/>
    </w:tblGrid>
    <w:tr w:rsidR="00C24CC0" w:rsidTr="000B1DCF">
      <w:trPr>
        <w:trHeight w:val="454"/>
      </w:trPr>
      <w:tc>
        <w:tcPr>
          <w:tcW w:w="9448" w:type="dxa"/>
          <w:vAlign w:val="bottom"/>
        </w:tcPr>
        <w:p w:rsidR="00C24CC0" w:rsidRDefault="00405B7B" w:rsidP="00423DF9">
          <w:pPr>
            <w:pStyle w:val="Dokumenthuvud"/>
          </w:pPr>
          <w:r>
            <w:t>2019-10-01</w:t>
          </w:r>
          <w:r w:rsidR="005934A4">
            <w:t xml:space="preserve">| Södertälje kommun | </w:t>
          </w:r>
          <w:r w:rsidR="00FA2DB6">
            <w:t>Riktlinjer anhörigstöd</w:t>
          </w:r>
        </w:p>
      </w:tc>
      <w:tc>
        <w:tcPr>
          <w:tcW w:w="1120" w:type="dxa"/>
          <w:vAlign w:val="bottom"/>
        </w:tcPr>
        <w:p w:rsidR="00C24CC0" w:rsidRDefault="00F510E6" w:rsidP="00530CAE">
          <w:pPr>
            <w:pStyle w:val="Dokumenthuvud"/>
            <w:jc w:val="right"/>
          </w:pPr>
          <w:r>
            <w:fldChar w:fldCharType="begin"/>
          </w:r>
          <w:r>
            <w:instrText xml:space="preserve"> PAGE \* MERGEFORMAT </w:instrText>
          </w:r>
          <w:r>
            <w:fldChar w:fldCharType="separate"/>
          </w:r>
          <w:r w:rsidR="00874995">
            <w:rPr>
              <w:noProof/>
            </w:rPr>
            <w:t>6</w:t>
          </w:r>
          <w:r>
            <w:fldChar w:fldCharType="end"/>
          </w:r>
          <w:r>
            <w:t xml:space="preserve"> (</w:t>
          </w:r>
          <w:r w:rsidR="009727A6">
            <w:rPr>
              <w:noProof/>
            </w:rPr>
            <w:fldChar w:fldCharType="begin"/>
          </w:r>
          <w:r w:rsidR="009727A6">
            <w:rPr>
              <w:noProof/>
            </w:rPr>
            <w:instrText xml:space="preserve"> NUMPAGES \* MERGEFORMAT </w:instrText>
          </w:r>
          <w:r w:rsidR="009727A6">
            <w:rPr>
              <w:noProof/>
            </w:rPr>
            <w:fldChar w:fldCharType="separate"/>
          </w:r>
          <w:r w:rsidR="00874995">
            <w:rPr>
              <w:noProof/>
            </w:rPr>
            <w:t>6</w:t>
          </w:r>
          <w:r w:rsidR="009727A6">
            <w:rPr>
              <w:noProof/>
            </w:rPr>
            <w:fldChar w:fldCharType="end"/>
          </w:r>
          <w:r>
            <w:t>)</w:t>
          </w:r>
        </w:p>
      </w:tc>
    </w:tr>
  </w:tbl>
  <w:p w:rsidR="00C24CC0" w:rsidRDefault="00C24CC0" w:rsidP="00530CAE">
    <w:pPr>
      <w:pStyle w:val="Doldr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CC0" w:rsidRDefault="00C24CC0" w:rsidP="005934A4">
    <w:pPr>
      <w:pStyle w:val="Doldrad"/>
      <w:spacing w:after="3500"/>
      <w:rPr>
        <w:noProof/>
      </w:rPr>
    </w:pPr>
    <w:r>
      <w:rPr>
        <w:noProof/>
      </w:rPr>
      <w:t xml:space="preserve"> </w:t>
    </w:r>
  </w:p>
  <w:tbl>
    <w:tblPr>
      <w:tblStyle w:val="Tabellrutnt"/>
      <w:tblW w:w="0" w:type="auto"/>
      <w:tblInd w:w="-607" w:type="dxa"/>
      <w:tblCellMar>
        <w:left w:w="0" w:type="dxa"/>
        <w:right w:w="0" w:type="dxa"/>
      </w:tblCellMar>
      <w:tblLook w:val="04A0" w:firstRow="1" w:lastRow="0" w:firstColumn="1" w:lastColumn="0" w:noHBand="0" w:noVBand="1"/>
    </w:tblPr>
    <w:tblGrid>
      <w:gridCol w:w="2438"/>
    </w:tblGrid>
    <w:tr w:rsidR="00C24CC0" w:rsidTr="009C4CB5">
      <w:trPr>
        <w:trHeight w:val="737"/>
      </w:trPr>
      <w:tc>
        <w:tcPr>
          <w:tcW w:w="2438" w:type="dxa"/>
          <w:tcBorders>
            <w:top w:val="nil"/>
            <w:left w:val="nil"/>
            <w:bottom w:val="nil"/>
            <w:right w:val="nil"/>
          </w:tcBorders>
        </w:tcPr>
        <w:p w:rsidR="00C24CC0" w:rsidRPr="0007038F" w:rsidRDefault="00C24CC0" w:rsidP="00D8526A">
          <w:pPr>
            <w:spacing w:before="20"/>
          </w:pPr>
        </w:p>
      </w:tc>
    </w:tr>
  </w:tbl>
  <w:p w:rsidR="00C24CC0" w:rsidRDefault="00C24CC0" w:rsidP="00EE568A">
    <w:pPr>
      <w:pStyle w:val="Doldrad"/>
      <w:spacing w:after="4600"/>
    </w:pPr>
    <w:r>
      <w:rPr>
        <w:noProof/>
        <w:lang w:eastAsia="sv-SE"/>
      </w:rPr>
      <mc:AlternateContent>
        <mc:Choice Requires="wps">
          <w:drawing>
            <wp:anchor distT="0" distB="0" distL="114300" distR="114300" simplePos="0" relativeHeight="251668480" behindDoc="0" locked="0" layoutInCell="1" allowOverlap="1" wp14:anchorId="6DBA59EC" wp14:editId="2118A05B">
              <wp:simplePos x="0" y="0"/>
              <wp:positionH relativeFrom="column">
                <wp:posOffset>2908935</wp:posOffset>
              </wp:positionH>
              <wp:positionV relativeFrom="paragraph">
                <wp:posOffset>770778</wp:posOffset>
              </wp:positionV>
              <wp:extent cx="2925445" cy="351155"/>
              <wp:effectExtent l="0" t="0" r="0" b="0"/>
              <wp:wrapNone/>
              <wp:docPr id="6" name="Kontor1" hidden="1"/>
              <wp:cNvGraphicFramePr/>
              <a:graphic xmlns:a="http://schemas.openxmlformats.org/drawingml/2006/main">
                <a:graphicData uri="http://schemas.microsoft.com/office/word/2010/wordprocessingShape">
                  <wps:wsp>
                    <wps:cNvSpPr txBox="1"/>
                    <wps:spPr>
                      <a:xfrm>
                        <a:off x="0" y="0"/>
                        <a:ext cx="2925445" cy="351155"/>
                      </a:xfrm>
                      <a:prstGeom prst="rect">
                        <a:avLst/>
                      </a:prstGeom>
                      <a:noFill/>
                      <a:ln w="6350">
                        <a:noFill/>
                      </a:ln>
                    </wps:spPr>
                    <wps:txbx>
                      <w:txbxContent>
                        <w:p w:rsidR="00C24CC0" w:rsidRPr="00F409AA" w:rsidRDefault="00C24CC0" w:rsidP="00567D44">
                          <w:pPr>
                            <w:pStyle w:val="Sidfot"/>
                            <w:rPr>
                              <w:lang w:val="en-US"/>
                            </w:rPr>
                          </w:pPr>
                          <w:r w:rsidRPr="00F409AA">
                            <w:rPr>
                              <w:lang w:val="en-US"/>
                            </w:rPr>
                            <w:t>Kontor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BA59EC" id="_x0000_t202" coordsize="21600,21600" o:spt="202" path="m,l,21600r21600,l21600,xe">
              <v:stroke joinstyle="miter"/>
              <v:path gradientshapeok="t" o:connecttype="rect"/>
            </v:shapetype>
            <v:shape id="Kontor1" o:spid="_x0000_s1026" type="#_x0000_t202" style="position:absolute;margin-left:229.05pt;margin-top:60.7pt;width:230.35pt;height:27.65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" filled="f" stroked="f" strokeweight=".5pt">
              <v:textbox inset="0,0,0,0">
                <w:txbxContent>
                  <w:p w:rsidR="00C24CC0" w:rsidRPr="00F409AA" w:rsidRDefault="00C24CC0" w:rsidP="00567D44">
                    <w:pPr>
                      <w:pStyle w:val="Sidfot"/>
                      <w:rPr>
                        <w:lang w:val="en-US"/>
                      </w:rPr>
                    </w:pPr>
                    <w:r w:rsidRPr="00F409AA">
                      <w:rPr>
                        <w:lang w:val="en-US"/>
                      </w:rPr>
                      <w:t>Kontor</w:t>
                    </w:r>
                  </w:p>
                </w:txbxContent>
              </v:textbox>
            </v:shape>
          </w:pict>
        </mc:Fallback>
      </mc:AlternateContent>
    </w:r>
    <w:r>
      <w:rPr>
        <w:noProof/>
        <w:lang w:eastAsia="sv-SE"/>
      </w:rPr>
      <w:drawing>
        <wp:anchor distT="0" distB="0" distL="114300" distR="114300" simplePos="0" relativeHeight="251663360" behindDoc="1" locked="0" layoutInCell="1" allowOverlap="1" wp14:anchorId="025107D0" wp14:editId="79A55EA5">
          <wp:simplePos x="0" y="0"/>
          <wp:positionH relativeFrom="column">
            <wp:posOffset>-407670</wp:posOffset>
          </wp:positionH>
          <wp:positionV relativeFrom="paragraph">
            <wp:posOffset>421542</wp:posOffset>
          </wp:positionV>
          <wp:extent cx="1798955" cy="635635"/>
          <wp:effectExtent l="0" t="0" r="0" b="0"/>
          <wp:wrapTopAndBottom/>
          <wp:docPr id="12" name="Logo1" descr="C:\Program Files (x86)\RabarberTools\TemplateFiles\LogotypeImages\Södertälje kommun\Color\Logotype.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RabarberTools\TemplateFiles\LogotypeImages\Södertälje kommun\Color\Logoty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635635"/>
                  </a:xfrm>
                  <a:prstGeom prst="rect">
                    <a:avLst/>
                  </a:prstGeom>
                  <a:noFill/>
                  <a:ln>
                    <a:noFill/>
                  </a:ln>
                </pic:spPr>
              </pic:pic>
            </a:graphicData>
          </a:graphic>
        </wp:anchor>
      </w:drawing>
    </w:r>
    <w:bookmarkStart w:id="38" w:name="xxAddressRow1"/>
    <w:bookmarkEnd w:id="3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3B4995C"/>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16D6966"/>
    <w:multiLevelType w:val="multilevel"/>
    <w:tmpl w:val="F3D84692"/>
    <w:numStyleLink w:val="CompanyListBullet"/>
  </w:abstractNum>
  <w:abstractNum w:abstractNumId="3" w15:restartNumberingAfterBreak="0">
    <w:nsid w:val="038B1866"/>
    <w:multiLevelType w:val="multilevel"/>
    <w:tmpl w:val="F3D84692"/>
    <w:numStyleLink w:val="CompanyListBullet"/>
  </w:abstractNum>
  <w:abstractNum w:abstractNumId="4" w15:restartNumberingAfterBreak="0">
    <w:nsid w:val="092D2F05"/>
    <w:multiLevelType w:val="multilevel"/>
    <w:tmpl w:val="345612FE"/>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5" w15:restartNumberingAfterBreak="0">
    <w:nsid w:val="0AB0355F"/>
    <w:multiLevelType w:val="multilevel"/>
    <w:tmpl w:val="F3D84692"/>
    <w:numStyleLink w:val="CompanyListBullet"/>
  </w:abstractNum>
  <w:abstractNum w:abstractNumId="6" w15:restartNumberingAfterBreak="0">
    <w:nsid w:val="0C042480"/>
    <w:multiLevelType w:val="multilevel"/>
    <w:tmpl w:val="345612FE"/>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7" w15:restartNumberingAfterBreak="0">
    <w:nsid w:val="0C8617D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ECD00E6"/>
    <w:multiLevelType w:val="multilevel"/>
    <w:tmpl w:val="F3D84692"/>
    <w:numStyleLink w:val="CompanyListBullet"/>
  </w:abstractNum>
  <w:abstractNum w:abstractNumId="9" w15:restartNumberingAfterBreak="0">
    <w:nsid w:val="106E05A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2BB53C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11" w15:restartNumberingAfterBreak="0">
    <w:nsid w:val="15313EEA"/>
    <w:multiLevelType w:val="multilevel"/>
    <w:tmpl w:val="300A3500"/>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12" w15:restartNumberingAfterBreak="0">
    <w:nsid w:val="15C25C33"/>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13" w15:restartNumberingAfterBreak="0">
    <w:nsid w:val="15F33D20"/>
    <w:multiLevelType w:val="multilevel"/>
    <w:tmpl w:val="9806C760"/>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Arial" w:hAnsi="Arial" w:cs="Arial"/>
      </w:rPr>
    </w:lvl>
    <w:lvl w:ilvl="2">
      <w:start w:val="1"/>
      <w:numFmt w:val="lowerRoman"/>
      <w:lvlText w:val="-"/>
      <w:lvlJc w:val="left"/>
      <w:pPr>
        <w:tabs>
          <w:tab w:val="num" w:pos="510"/>
        </w:tabs>
        <w:ind w:left="510" w:hanging="170"/>
      </w:pPr>
      <w:rPr>
        <w:rFonts w:ascii="Arial" w:hAnsi="Arial" w:cs="Arial"/>
      </w:rPr>
    </w:lvl>
    <w:lvl w:ilvl="3">
      <w:start w:val="1"/>
      <w:numFmt w:val="bullet"/>
      <w:lvlText w:val="-"/>
      <w:lvlJc w:val="left"/>
      <w:pPr>
        <w:tabs>
          <w:tab w:val="num" w:pos="680"/>
        </w:tabs>
        <w:ind w:left="680" w:hanging="170"/>
      </w:pPr>
      <w:rPr>
        <w:rFonts w:ascii="Arial" w:hAnsi="Arial" w:cs="Arial"/>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14" w15:restartNumberingAfterBreak="0">
    <w:nsid w:val="15FF7EA0"/>
    <w:multiLevelType w:val="multilevel"/>
    <w:tmpl w:val="F3D84692"/>
    <w:numStyleLink w:val="CompanyListBullet"/>
  </w:abstractNum>
  <w:abstractNum w:abstractNumId="15" w15:restartNumberingAfterBreak="0">
    <w:nsid w:val="1630669B"/>
    <w:multiLevelType w:val="multilevel"/>
    <w:tmpl w:val="B992B9C2"/>
    <w:lvl w:ilvl="0">
      <w:start w:val="1"/>
      <w:numFmt w:val="decimal"/>
      <w:lvlText w:val="%1."/>
      <w:lvlJc w:val="left"/>
      <w:pPr>
        <w:ind w:left="360" w:hanging="360"/>
      </w:pPr>
    </w:lvl>
    <w:lvl w:ilvl="1">
      <w:start w:val="1"/>
      <w:numFmt w:val="decimal"/>
      <w:lvlText w:val="%1.%2"/>
      <w:lvlJc w:val="left"/>
      <w:pPr>
        <w:tabs>
          <w:tab w:val="num" w:pos="1361"/>
        </w:tabs>
        <w:ind w:left="1361" w:hanging="652"/>
      </w:pPr>
    </w:lvl>
    <w:lvl w:ilvl="2">
      <w:start w:val="1"/>
      <w:numFmt w:val="decimal"/>
      <w:lvlText w:val="%1.%2.%3"/>
      <w:lvlJc w:val="left"/>
      <w:pPr>
        <w:tabs>
          <w:tab w:val="num" w:pos="652"/>
        </w:tabs>
        <w:ind w:left="652" w:hanging="652"/>
      </w:pPr>
      <w:rPr>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85A5F7A"/>
    <w:multiLevelType w:val="multilevel"/>
    <w:tmpl w:val="ED86CB02"/>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7" w15:restartNumberingAfterBreak="0">
    <w:nsid w:val="19C83202"/>
    <w:multiLevelType w:val="multilevel"/>
    <w:tmpl w:val="2D1AC8B4"/>
    <w:lvl w:ilvl="0">
      <w:start w:val="1"/>
      <w:numFmt w:val="decimal"/>
      <w:lvlRestart w:val="0"/>
      <w:lvlText w:val="%1."/>
      <w:lvlJc w:val="left"/>
      <w:pPr>
        <w:tabs>
          <w:tab w:val="num" w:pos="227"/>
        </w:tabs>
        <w:ind w:left="227" w:hanging="227"/>
      </w:pPr>
    </w:lvl>
    <w:lvl w:ilvl="1">
      <w:start w:val="1"/>
      <w:numFmt w:val="lowerLetter"/>
      <w:lvlText w:val="%2)"/>
      <w:lvlJc w:val="left"/>
      <w:pPr>
        <w:tabs>
          <w:tab w:val="num" w:pos="397"/>
        </w:tabs>
        <w:ind w:left="397" w:hanging="227"/>
      </w:pPr>
    </w:lvl>
    <w:lvl w:ilvl="2">
      <w:start w:val="1"/>
      <w:numFmt w:val="lowerRoman"/>
      <w:lvlText w:val="%3)"/>
      <w:lvlJc w:val="left"/>
      <w:pPr>
        <w:tabs>
          <w:tab w:val="num" w:pos="567"/>
        </w:tabs>
        <w:ind w:left="567" w:hanging="227"/>
      </w:pPr>
    </w:lvl>
    <w:lvl w:ilvl="3">
      <w:start w:val="1"/>
      <w:numFmt w:val="decimal"/>
      <w:lvlText w:val="%4"/>
      <w:lvlJc w:val="left"/>
      <w:pPr>
        <w:tabs>
          <w:tab w:val="num" w:pos="737"/>
        </w:tabs>
        <w:ind w:left="737" w:hanging="227"/>
      </w:p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18" w15:restartNumberingAfterBreak="0">
    <w:nsid w:val="1E991295"/>
    <w:multiLevelType w:val="multilevel"/>
    <w:tmpl w:val="FA620B02"/>
    <w:numStyleLink w:val="CompanyList"/>
  </w:abstractNum>
  <w:abstractNum w:abstractNumId="19" w15:restartNumberingAfterBreak="0">
    <w:nsid w:val="206631AB"/>
    <w:multiLevelType w:val="hybridMultilevel"/>
    <w:tmpl w:val="42A63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3385F74"/>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21" w15:restartNumberingAfterBreak="0">
    <w:nsid w:val="23D71B03"/>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2" w15:restartNumberingAfterBreak="0">
    <w:nsid w:val="253C39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971089F"/>
    <w:multiLevelType w:val="multilevel"/>
    <w:tmpl w:val="744E7418"/>
    <w:lvl w:ilvl="0">
      <w:start w:val="1"/>
      <w:numFmt w:val="decimal"/>
      <w:pStyle w:val="Rubrik1Nr"/>
      <w:lvlText w:val="%1."/>
      <w:lvlJc w:val="left"/>
      <w:pPr>
        <w:ind w:left="6953" w:hanging="432"/>
      </w:pPr>
      <w:rPr>
        <w:rFonts w:hint="default"/>
      </w:rPr>
    </w:lvl>
    <w:lvl w:ilvl="1">
      <w:start w:val="1"/>
      <w:numFmt w:val="decimal"/>
      <w:pStyle w:val="Rubrik2Nr"/>
      <w:lvlText w:val="%1.%2"/>
      <w:lvlJc w:val="left"/>
      <w:pPr>
        <w:ind w:left="576" w:hanging="576"/>
      </w:pPr>
      <w:rPr>
        <w:rFonts w:hint="default"/>
      </w:rPr>
    </w:lvl>
    <w:lvl w:ilvl="2">
      <w:start w:val="1"/>
      <w:numFmt w:val="decimal"/>
      <w:pStyle w:val="Rubrik3Nr"/>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none"/>
      <w:lvlText w:val=""/>
      <w:lvlJc w:val="left"/>
      <w:pPr>
        <w:ind w:left="1008" w:hanging="1008"/>
      </w:pPr>
      <w:rPr>
        <w:rFonts w:hint="default"/>
      </w:rPr>
    </w:lvl>
    <w:lvl w:ilvl="5">
      <w:start w:val="1"/>
      <w:numFmt w:val="none"/>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24" w15:restartNumberingAfterBreak="0">
    <w:nsid w:val="29B9545F"/>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25" w15:restartNumberingAfterBreak="0">
    <w:nsid w:val="2A4C5E9A"/>
    <w:multiLevelType w:val="multilevel"/>
    <w:tmpl w:val="D032BC06"/>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Arial" w:hAnsi="Arial" w:cs="Arial"/>
      </w:rPr>
    </w:lvl>
    <w:lvl w:ilvl="2">
      <w:start w:val="1"/>
      <w:numFmt w:val="lowerRoman"/>
      <w:lvlText w:val="-"/>
      <w:lvlJc w:val="left"/>
      <w:pPr>
        <w:tabs>
          <w:tab w:val="num" w:pos="510"/>
        </w:tabs>
        <w:ind w:left="510" w:hanging="170"/>
      </w:pPr>
      <w:rPr>
        <w:rFonts w:ascii="Arial" w:hAnsi="Arial" w:cs="Arial"/>
      </w:rPr>
    </w:lvl>
    <w:lvl w:ilvl="3">
      <w:start w:val="1"/>
      <w:numFmt w:val="bullet"/>
      <w:lvlText w:val="-"/>
      <w:lvlJc w:val="left"/>
      <w:pPr>
        <w:tabs>
          <w:tab w:val="num" w:pos="680"/>
        </w:tabs>
        <w:ind w:left="680" w:hanging="170"/>
      </w:pPr>
      <w:rPr>
        <w:rFonts w:ascii="Arial" w:hAnsi="Arial" w:cs="Arial"/>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26" w15:restartNumberingAfterBreak="0">
    <w:nsid w:val="2A6B0008"/>
    <w:multiLevelType w:val="multilevel"/>
    <w:tmpl w:val="F3D84692"/>
    <w:numStyleLink w:val="CompanyListBullet"/>
  </w:abstractNum>
  <w:abstractNum w:abstractNumId="27" w15:restartNumberingAfterBreak="0">
    <w:nsid w:val="2AE70902"/>
    <w:multiLevelType w:val="multilevel"/>
    <w:tmpl w:val="FA620B02"/>
    <w:numStyleLink w:val="CompanyList"/>
  </w:abstractNum>
  <w:abstractNum w:abstractNumId="28" w15:restartNumberingAfterBreak="0">
    <w:nsid w:val="2C9E705A"/>
    <w:multiLevelType w:val="multilevel"/>
    <w:tmpl w:val="F3D84692"/>
    <w:numStyleLink w:val="CompanyListBullet"/>
  </w:abstractNum>
  <w:abstractNum w:abstractNumId="29" w15:restartNumberingAfterBreak="0">
    <w:nsid w:val="2F2F6273"/>
    <w:multiLevelType w:val="multilevel"/>
    <w:tmpl w:val="F3D84692"/>
    <w:numStyleLink w:val="CompanyListBullet"/>
  </w:abstractNum>
  <w:abstractNum w:abstractNumId="30" w15:restartNumberingAfterBreak="0">
    <w:nsid w:val="33562309"/>
    <w:multiLevelType w:val="multilevel"/>
    <w:tmpl w:val="F3D84692"/>
    <w:styleLink w:val="CompanyListBullet"/>
    <w:lvl w:ilvl="0">
      <w:start w:val="1"/>
      <w:numFmt w:val="bullet"/>
      <w:lvlRestart w:val="0"/>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Calibri" w:hAnsi="Calibri" w:hint="default"/>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1" w15:restartNumberingAfterBreak="0">
    <w:nsid w:val="361F130B"/>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32" w15:restartNumberingAfterBreak="0">
    <w:nsid w:val="36F34DC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375B4FAC"/>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34" w15:restartNumberingAfterBreak="0">
    <w:nsid w:val="397509C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BD81B03"/>
    <w:multiLevelType w:val="multilevel"/>
    <w:tmpl w:val="54CC7D82"/>
    <w:lvl w:ilvl="0">
      <w:start w:val="1"/>
      <w:numFmt w:val="decimal"/>
      <w:lvlRestart w:val="0"/>
      <w:lvlText w:val="%1."/>
      <w:lvlJc w:val="left"/>
      <w:pPr>
        <w:ind w:left="0" w:hanging="567"/>
      </w:pPr>
      <w:rPr>
        <w:rFonts w:hint="default"/>
      </w:rPr>
    </w:lvl>
    <w:lvl w:ilvl="1">
      <w:start w:val="1"/>
      <w:numFmt w:val="decimal"/>
      <w:lvlText w:val="%1.%2"/>
      <w:lvlJc w:val="left"/>
      <w:pPr>
        <w:ind w:left="0" w:hanging="567"/>
      </w:pPr>
      <w:rPr>
        <w:rFonts w:hint="default"/>
      </w:rPr>
    </w:lvl>
    <w:lvl w:ilvl="2">
      <w:start w:val="1"/>
      <w:numFmt w:val="decimal"/>
      <w:lvlText w:val="%1.%2.%3"/>
      <w:lvlJc w:val="left"/>
      <w:pPr>
        <w:ind w:left="0" w:hanging="567"/>
      </w:pPr>
      <w:rPr>
        <w:rFonts w:hint="default"/>
      </w:rPr>
    </w:lvl>
    <w:lvl w:ilvl="3">
      <w:start w:val="1"/>
      <w:numFmt w:val="decimal"/>
      <w:lvlText w:val="%1.%2.%3.%4"/>
      <w:lvlJc w:val="left"/>
      <w:pPr>
        <w:tabs>
          <w:tab w:val="num" w:pos="567"/>
        </w:tabs>
        <w:ind w:left="0" w:hanging="567"/>
      </w:pPr>
      <w:rPr>
        <w:rFonts w:hint="default"/>
      </w:rPr>
    </w:lvl>
    <w:lvl w:ilvl="4">
      <w:start w:val="1"/>
      <w:numFmt w:val="decimal"/>
      <w:lvlRestart w:val="3"/>
      <w:lvlText w:val="%1.%2.%3.%4.%5"/>
      <w:lvlJc w:val="left"/>
      <w:pPr>
        <w:tabs>
          <w:tab w:val="num" w:pos="567"/>
        </w:tabs>
        <w:ind w:left="0" w:hanging="567"/>
      </w:pPr>
      <w:rPr>
        <w:rFonts w:hint="default"/>
      </w:rPr>
    </w:lvl>
    <w:lvl w:ilvl="5">
      <w:start w:val="1"/>
      <w:numFmt w:val="decimal"/>
      <w:lvlText w:val="%1.%2.%3.%4.%5.%6"/>
      <w:lvlJc w:val="left"/>
      <w:pPr>
        <w:tabs>
          <w:tab w:val="num" w:pos="567"/>
        </w:tabs>
        <w:ind w:left="0" w:hanging="567"/>
      </w:pPr>
      <w:rPr>
        <w:rFonts w:hint="default"/>
      </w:rPr>
    </w:lvl>
    <w:lvl w:ilvl="6">
      <w:start w:val="1"/>
      <w:numFmt w:val="decimal"/>
      <w:lvlText w:val="%1.%2.%3.%4.%5.%6.%7"/>
      <w:lvlJc w:val="left"/>
      <w:pPr>
        <w:tabs>
          <w:tab w:val="num" w:pos="567"/>
        </w:tabs>
        <w:ind w:left="0" w:hanging="567"/>
      </w:pPr>
      <w:rPr>
        <w:rFonts w:hint="default"/>
      </w:rPr>
    </w:lvl>
    <w:lvl w:ilvl="7">
      <w:start w:val="1"/>
      <w:numFmt w:val="decimal"/>
      <w:lvlText w:val="%1.%2.%3.%4.%5.%6.%7.%8"/>
      <w:lvlJc w:val="left"/>
      <w:pPr>
        <w:tabs>
          <w:tab w:val="num" w:pos="567"/>
        </w:tabs>
        <w:ind w:left="0" w:hanging="567"/>
      </w:pPr>
      <w:rPr>
        <w:rFonts w:hint="default"/>
      </w:rPr>
    </w:lvl>
    <w:lvl w:ilvl="8">
      <w:start w:val="1"/>
      <w:numFmt w:val="decimal"/>
      <w:lvlText w:val="%1.%2.%3.%4.%5.%6.%7.%8.%9"/>
      <w:lvlJc w:val="left"/>
      <w:pPr>
        <w:tabs>
          <w:tab w:val="num" w:pos="567"/>
        </w:tabs>
        <w:ind w:left="0" w:hanging="567"/>
      </w:pPr>
      <w:rPr>
        <w:rFonts w:hint="default"/>
      </w:rPr>
    </w:lvl>
  </w:abstractNum>
  <w:abstractNum w:abstractNumId="36"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3FB556F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40634AB4"/>
    <w:multiLevelType w:val="multilevel"/>
    <w:tmpl w:val="D0B43DE0"/>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510"/>
        </w:tabs>
        <w:ind w:left="680" w:hanging="340"/>
      </w:pPr>
      <w:rPr>
        <w:rFonts w:ascii="Times New Roman" w:hAnsi="Times New Roman" w:cs="Times New Roman" w:hint="default"/>
      </w:rPr>
    </w:lvl>
    <w:lvl w:ilvl="2">
      <w:start w:val="1"/>
      <w:numFmt w:val="lowerRoman"/>
      <w:lvlText w:val="-"/>
      <w:lvlJc w:val="left"/>
      <w:pPr>
        <w:tabs>
          <w:tab w:val="num" w:pos="850"/>
        </w:tabs>
        <w:ind w:left="1020" w:hanging="340"/>
      </w:pPr>
      <w:rPr>
        <w:rFonts w:ascii="Times New Roman" w:hAnsi="Times New Roman" w:cs="Times New Roman" w:hint="default"/>
      </w:rPr>
    </w:lvl>
    <w:lvl w:ilvl="3">
      <w:start w:val="1"/>
      <w:numFmt w:val="bullet"/>
      <w:lvlText w:val="-"/>
      <w:lvlJc w:val="left"/>
      <w:pPr>
        <w:tabs>
          <w:tab w:val="num" w:pos="1190"/>
        </w:tabs>
        <w:ind w:left="1360" w:hanging="340"/>
      </w:pPr>
      <w:rPr>
        <w:rFonts w:ascii="Times New Roman" w:hAnsi="Times New Roman" w:cs="Times New Roman" w:hint="default"/>
      </w:rPr>
    </w:lvl>
    <w:lvl w:ilvl="4">
      <w:start w:val="1"/>
      <w:numFmt w:val="lowerLetter"/>
      <w:lvlText w:val="(%5)"/>
      <w:lvlJc w:val="left"/>
      <w:pPr>
        <w:tabs>
          <w:tab w:val="num" w:pos="1530"/>
        </w:tabs>
        <w:ind w:left="1700" w:hanging="340"/>
      </w:pPr>
      <w:rPr>
        <w:rFonts w:hint="default"/>
      </w:rPr>
    </w:lvl>
    <w:lvl w:ilvl="5">
      <w:start w:val="1"/>
      <w:numFmt w:val="lowerRoman"/>
      <w:lvlText w:val="(%6)"/>
      <w:lvlJc w:val="left"/>
      <w:pPr>
        <w:tabs>
          <w:tab w:val="num" w:pos="1870"/>
        </w:tabs>
        <w:ind w:left="2040" w:hanging="340"/>
      </w:pPr>
      <w:rPr>
        <w:rFonts w:hint="default"/>
      </w:rPr>
    </w:lvl>
    <w:lvl w:ilvl="6">
      <w:start w:val="1"/>
      <w:numFmt w:val="decimal"/>
      <w:lvlText w:val="%7."/>
      <w:lvlJc w:val="left"/>
      <w:pPr>
        <w:tabs>
          <w:tab w:val="num" w:pos="2210"/>
        </w:tabs>
        <w:ind w:left="2380" w:hanging="340"/>
      </w:pPr>
      <w:rPr>
        <w:rFonts w:hint="default"/>
      </w:rPr>
    </w:lvl>
    <w:lvl w:ilvl="7">
      <w:start w:val="1"/>
      <w:numFmt w:val="lowerLetter"/>
      <w:lvlText w:val="%8."/>
      <w:lvlJc w:val="left"/>
      <w:pPr>
        <w:tabs>
          <w:tab w:val="num" w:pos="2550"/>
        </w:tabs>
        <w:ind w:left="2720" w:hanging="340"/>
      </w:pPr>
      <w:rPr>
        <w:rFonts w:hint="default"/>
      </w:rPr>
    </w:lvl>
    <w:lvl w:ilvl="8">
      <w:start w:val="1"/>
      <w:numFmt w:val="lowerRoman"/>
      <w:lvlText w:val="%9."/>
      <w:lvlJc w:val="left"/>
      <w:pPr>
        <w:tabs>
          <w:tab w:val="num" w:pos="2890"/>
        </w:tabs>
        <w:ind w:left="3060" w:hanging="340"/>
      </w:pPr>
      <w:rPr>
        <w:rFonts w:hint="default"/>
      </w:rPr>
    </w:lvl>
  </w:abstractNum>
  <w:abstractNum w:abstractNumId="39" w15:restartNumberingAfterBreak="0">
    <w:nsid w:val="48077B9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97F6238"/>
    <w:multiLevelType w:val="multilevel"/>
    <w:tmpl w:val="C694C10A"/>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41" w15:restartNumberingAfterBreak="0">
    <w:nsid w:val="4DB42938"/>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42"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796596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59183E55"/>
    <w:multiLevelType w:val="multilevel"/>
    <w:tmpl w:val="FA620B02"/>
    <w:numStyleLink w:val="CompanyList"/>
  </w:abstractNum>
  <w:abstractNum w:abstractNumId="45" w15:restartNumberingAfterBreak="0">
    <w:nsid w:val="5A1E02A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A582F6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5D0F4485"/>
    <w:multiLevelType w:val="multilevel"/>
    <w:tmpl w:val="FA620B02"/>
    <w:numStyleLink w:val="CompanyList"/>
  </w:abstractNum>
  <w:abstractNum w:abstractNumId="48" w15:restartNumberingAfterBreak="0">
    <w:nsid w:val="5D1A6D72"/>
    <w:multiLevelType w:val="multilevel"/>
    <w:tmpl w:val="F3D84692"/>
    <w:numStyleLink w:val="CompanyListBullet"/>
  </w:abstractNum>
  <w:abstractNum w:abstractNumId="49" w15:restartNumberingAfterBreak="0">
    <w:nsid w:val="5ED973D0"/>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50" w15:restartNumberingAfterBreak="0">
    <w:nsid w:val="633F3AC8"/>
    <w:multiLevelType w:val="multilevel"/>
    <w:tmpl w:val="290054E6"/>
    <w:lvl w:ilvl="0">
      <w:start w:val="1"/>
      <w:numFmt w:val="decimal"/>
      <w:lvlRestart w:val="0"/>
      <w:lvlText w:val="%1."/>
      <w:lvlJc w:val="left"/>
      <w:pPr>
        <w:tabs>
          <w:tab w:val="num" w:pos="227"/>
        </w:tabs>
        <w:ind w:left="227" w:hanging="227"/>
      </w:pPr>
    </w:lvl>
    <w:lvl w:ilvl="1">
      <w:start w:val="1"/>
      <w:numFmt w:val="lowerLetter"/>
      <w:lvlText w:val="%2)"/>
      <w:lvlJc w:val="left"/>
      <w:pPr>
        <w:tabs>
          <w:tab w:val="num" w:pos="397"/>
        </w:tabs>
        <w:ind w:left="397" w:hanging="227"/>
      </w:pPr>
    </w:lvl>
    <w:lvl w:ilvl="2">
      <w:start w:val="1"/>
      <w:numFmt w:val="lowerRoman"/>
      <w:lvlText w:val="%3)"/>
      <w:lvlJc w:val="left"/>
      <w:pPr>
        <w:tabs>
          <w:tab w:val="num" w:pos="567"/>
        </w:tabs>
        <w:ind w:left="567" w:hanging="227"/>
      </w:pPr>
    </w:lvl>
    <w:lvl w:ilvl="3">
      <w:start w:val="1"/>
      <w:numFmt w:val="decimal"/>
      <w:lvlText w:val="%4"/>
      <w:lvlJc w:val="left"/>
      <w:pPr>
        <w:tabs>
          <w:tab w:val="num" w:pos="737"/>
        </w:tabs>
        <w:ind w:left="737" w:hanging="227"/>
      </w:p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51" w15:restartNumberingAfterBreak="0">
    <w:nsid w:val="6AAF1AB1"/>
    <w:multiLevelType w:val="multilevel"/>
    <w:tmpl w:val="F3D84692"/>
    <w:numStyleLink w:val="CompanyListBullet"/>
  </w:abstractNum>
  <w:abstractNum w:abstractNumId="52" w15:restartNumberingAfterBreak="0">
    <w:nsid w:val="6C6367D4"/>
    <w:multiLevelType w:val="multilevel"/>
    <w:tmpl w:val="82C40174"/>
    <w:lvl w:ilvl="0">
      <w:start w:val="1"/>
      <w:numFmt w:val="decimal"/>
      <w:lvlRestart w:val="0"/>
      <w:lvlText w:val="%1."/>
      <w:lvlJc w:val="left"/>
      <w:pPr>
        <w:tabs>
          <w:tab w:val="num" w:pos="227"/>
        </w:tabs>
        <w:ind w:left="227" w:hanging="227"/>
      </w:pPr>
      <w:rPr>
        <w:rFonts w:ascii="Symbol" w:hAnsi="Symbol" w:hint="default"/>
      </w:rPr>
    </w:lvl>
    <w:lvl w:ilvl="1">
      <w:start w:val="1"/>
      <w:numFmt w:val="lowerLetter"/>
      <w:lvlText w:val="%2)"/>
      <w:lvlJc w:val="left"/>
      <w:pPr>
        <w:tabs>
          <w:tab w:val="num" w:pos="397"/>
        </w:tabs>
        <w:ind w:left="397" w:hanging="227"/>
      </w:pPr>
      <w:rPr>
        <w:rFonts w:ascii="Arial" w:hAnsi="Arial" w:cs="Arial"/>
      </w:rPr>
    </w:lvl>
    <w:lvl w:ilvl="2">
      <w:start w:val="1"/>
      <w:numFmt w:val="lowerRoman"/>
      <w:lvlText w:val="%3)"/>
      <w:lvlJc w:val="left"/>
      <w:pPr>
        <w:tabs>
          <w:tab w:val="num" w:pos="567"/>
        </w:tabs>
        <w:ind w:left="567" w:hanging="227"/>
      </w:pPr>
      <w:rPr>
        <w:rFonts w:ascii="Arial" w:hAnsi="Arial" w:cs="Arial"/>
      </w:rPr>
    </w:lvl>
    <w:lvl w:ilvl="3">
      <w:start w:val="1"/>
      <w:numFmt w:val="decimal"/>
      <w:lvlText w:val="%4"/>
      <w:lvlJc w:val="left"/>
      <w:pPr>
        <w:tabs>
          <w:tab w:val="num" w:pos="737"/>
        </w:tabs>
        <w:ind w:left="737" w:hanging="227"/>
      </w:pPr>
      <w:rPr>
        <w:rFonts w:ascii="Arial" w:hAnsi="Arial" w:cs="Arial"/>
      </w:r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53"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54" w15:restartNumberingAfterBreak="0">
    <w:nsid w:val="70497B1E"/>
    <w:multiLevelType w:val="multilevel"/>
    <w:tmpl w:val="FA620B02"/>
    <w:numStyleLink w:val="CompanyList"/>
  </w:abstractNum>
  <w:abstractNum w:abstractNumId="55" w15:restartNumberingAfterBreak="0">
    <w:nsid w:val="771F340D"/>
    <w:multiLevelType w:val="multilevel"/>
    <w:tmpl w:val="FA620B02"/>
    <w:numStyleLink w:val="CompanyList"/>
  </w:abstractNum>
  <w:abstractNum w:abstractNumId="56" w15:restartNumberingAfterBreak="0">
    <w:nsid w:val="78E705F0"/>
    <w:multiLevelType w:val="multilevel"/>
    <w:tmpl w:val="F3D84692"/>
    <w:numStyleLink w:val="CompanyListBullet"/>
  </w:abstractNum>
  <w:abstractNum w:abstractNumId="57" w15:restartNumberingAfterBreak="0">
    <w:nsid w:val="797A15B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58" w15:restartNumberingAfterBreak="0">
    <w:nsid w:val="7AB250A2"/>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59" w15:restartNumberingAfterBreak="0">
    <w:nsid w:val="7F88689C"/>
    <w:multiLevelType w:val="multilevel"/>
    <w:tmpl w:val="F3D84692"/>
    <w:numStyleLink w:val="CompanyListBullet"/>
  </w:abstractNum>
  <w:num w:numId="1">
    <w:abstractNumId w:val="16"/>
  </w:num>
  <w:num w:numId="2">
    <w:abstractNumId w:val="21"/>
  </w:num>
  <w:num w:numId="3">
    <w:abstractNumId w:val="1"/>
  </w:num>
  <w:num w:numId="4">
    <w:abstractNumId w:val="24"/>
  </w:num>
  <w:num w:numId="5">
    <w:abstractNumId w:val="33"/>
  </w:num>
  <w:num w:numId="6">
    <w:abstractNumId w:val="31"/>
  </w:num>
  <w:num w:numId="7">
    <w:abstractNumId w:val="57"/>
  </w:num>
  <w:num w:numId="8">
    <w:abstractNumId w:val="20"/>
  </w:num>
  <w:num w:numId="9">
    <w:abstractNumId w:val="10"/>
  </w:num>
  <w:num w:numId="10">
    <w:abstractNumId w:val="17"/>
  </w:num>
  <w:num w:numId="11">
    <w:abstractNumId w:val="11"/>
  </w:num>
  <w:num w:numId="12">
    <w:abstractNumId w:val="49"/>
  </w:num>
  <w:num w:numId="13">
    <w:abstractNumId w:val="6"/>
  </w:num>
  <w:num w:numId="14">
    <w:abstractNumId w:val="4"/>
  </w:num>
  <w:num w:numId="15">
    <w:abstractNumId w:val="58"/>
  </w:num>
  <w:num w:numId="16">
    <w:abstractNumId w:val="0"/>
  </w:num>
  <w:num w:numId="17">
    <w:abstractNumId w:val="41"/>
  </w:num>
  <w:num w:numId="18">
    <w:abstractNumId w:val="12"/>
  </w:num>
  <w:num w:numId="19">
    <w:abstractNumId w:val="40"/>
  </w:num>
  <w:num w:numId="20">
    <w:abstractNumId w:val="38"/>
  </w:num>
  <w:num w:numId="21">
    <w:abstractNumId w:val="50"/>
  </w:num>
  <w:num w:numId="22">
    <w:abstractNumId w:val="13"/>
  </w:num>
  <w:num w:numId="23">
    <w:abstractNumId w:val="52"/>
  </w:num>
  <w:num w:numId="24">
    <w:abstractNumId w:val="25"/>
  </w:num>
  <w:num w:numId="25">
    <w:abstractNumId w:val="55"/>
  </w:num>
  <w:num w:numId="26">
    <w:abstractNumId w:val="51"/>
  </w:num>
  <w:num w:numId="27">
    <w:abstractNumId w:val="53"/>
  </w:num>
  <w:num w:numId="28">
    <w:abstractNumId w:val="30"/>
  </w:num>
  <w:num w:numId="29">
    <w:abstractNumId w:val="29"/>
  </w:num>
  <w:num w:numId="30">
    <w:abstractNumId w:val="18"/>
  </w:num>
  <w:num w:numId="31">
    <w:abstractNumId w:val="3"/>
  </w:num>
  <w:num w:numId="32">
    <w:abstractNumId w:val="54"/>
  </w:num>
  <w:num w:numId="33">
    <w:abstractNumId w:val="8"/>
  </w:num>
  <w:num w:numId="34">
    <w:abstractNumId w:val="26"/>
  </w:num>
  <w:num w:numId="35">
    <w:abstractNumId w:val="27"/>
  </w:num>
  <w:num w:numId="36">
    <w:abstractNumId w:val="44"/>
  </w:num>
  <w:num w:numId="37">
    <w:abstractNumId w:val="35"/>
  </w:num>
  <w:num w:numId="38">
    <w:abstractNumId w:val="23"/>
  </w:num>
  <w:num w:numId="39">
    <w:abstractNumId w:val="5"/>
  </w:num>
  <w:num w:numId="40">
    <w:abstractNumId w:val="15"/>
  </w:num>
  <w:num w:numId="41">
    <w:abstractNumId w:val="19"/>
  </w:num>
  <w:num w:numId="42">
    <w:abstractNumId w:val="56"/>
  </w:num>
  <w:num w:numId="43">
    <w:abstractNumId w:val="14"/>
  </w:num>
  <w:num w:numId="44">
    <w:abstractNumId w:val="59"/>
  </w:num>
  <w:num w:numId="45">
    <w:abstractNumId w:val="2"/>
  </w:num>
  <w:num w:numId="46">
    <w:abstractNumId w:val="47"/>
  </w:num>
  <w:num w:numId="47">
    <w:abstractNumId w:val="48"/>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atum" w:val="2019-08-22"/>
    <w:docVar w:name="DVarDepartment" w:val="stab"/>
    <w:docVar w:name="DVarDoktyp" w:val="Rapport"/>
    <w:docVar w:name="DVarKontor" w:val="Social- och omsorgskontoret"/>
    <w:docVar w:name="DVarKontorEng" w:val="Social Services Department"/>
    <w:docVar w:name="DVarLanguage" w:val="Sv"/>
    <w:docVar w:name="DVarNumbering" w:val="-1"/>
    <w:docVar w:name="DVarPageNumberInserted" w:val="Yes"/>
    <w:docVar w:name="DVarTitle" w:val="Anhörigstöd"/>
  </w:docVars>
  <w:rsids>
    <w:rsidRoot w:val="005934A4"/>
    <w:rsid w:val="0000082E"/>
    <w:rsid w:val="00000D68"/>
    <w:rsid w:val="00001DAA"/>
    <w:rsid w:val="000042F3"/>
    <w:rsid w:val="00005257"/>
    <w:rsid w:val="00010620"/>
    <w:rsid w:val="00013600"/>
    <w:rsid w:val="00014500"/>
    <w:rsid w:val="00014BF3"/>
    <w:rsid w:val="000164EA"/>
    <w:rsid w:val="000168CF"/>
    <w:rsid w:val="00017BB0"/>
    <w:rsid w:val="00021378"/>
    <w:rsid w:val="00022CEE"/>
    <w:rsid w:val="00024698"/>
    <w:rsid w:val="00027547"/>
    <w:rsid w:val="000277C7"/>
    <w:rsid w:val="00027C58"/>
    <w:rsid w:val="00027EA7"/>
    <w:rsid w:val="000304E3"/>
    <w:rsid w:val="00031688"/>
    <w:rsid w:val="0003288E"/>
    <w:rsid w:val="0003312C"/>
    <w:rsid w:val="000331EC"/>
    <w:rsid w:val="0003363A"/>
    <w:rsid w:val="000353E9"/>
    <w:rsid w:val="00035F80"/>
    <w:rsid w:val="000365B4"/>
    <w:rsid w:val="00040301"/>
    <w:rsid w:val="000431A2"/>
    <w:rsid w:val="00043529"/>
    <w:rsid w:val="00043593"/>
    <w:rsid w:val="00043B99"/>
    <w:rsid w:val="000440AD"/>
    <w:rsid w:val="000450D0"/>
    <w:rsid w:val="0004558F"/>
    <w:rsid w:val="00046D5B"/>
    <w:rsid w:val="0005141F"/>
    <w:rsid w:val="0005155F"/>
    <w:rsid w:val="00052224"/>
    <w:rsid w:val="00055633"/>
    <w:rsid w:val="00055FCD"/>
    <w:rsid w:val="000606CA"/>
    <w:rsid w:val="00061E6F"/>
    <w:rsid w:val="00062706"/>
    <w:rsid w:val="000642F2"/>
    <w:rsid w:val="00066654"/>
    <w:rsid w:val="0007138D"/>
    <w:rsid w:val="00072430"/>
    <w:rsid w:val="000738F0"/>
    <w:rsid w:val="00073CD2"/>
    <w:rsid w:val="00073CF2"/>
    <w:rsid w:val="00075F2D"/>
    <w:rsid w:val="00076C23"/>
    <w:rsid w:val="000778B9"/>
    <w:rsid w:val="000823EA"/>
    <w:rsid w:val="00082E4B"/>
    <w:rsid w:val="000913E9"/>
    <w:rsid w:val="000937FD"/>
    <w:rsid w:val="00094077"/>
    <w:rsid w:val="000940DB"/>
    <w:rsid w:val="0009436C"/>
    <w:rsid w:val="000946AD"/>
    <w:rsid w:val="0009526D"/>
    <w:rsid w:val="00096D9F"/>
    <w:rsid w:val="000A1D95"/>
    <w:rsid w:val="000A1F6C"/>
    <w:rsid w:val="000A38BA"/>
    <w:rsid w:val="000A5678"/>
    <w:rsid w:val="000A6429"/>
    <w:rsid w:val="000B0D5E"/>
    <w:rsid w:val="000B1DCF"/>
    <w:rsid w:val="000B240E"/>
    <w:rsid w:val="000B3049"/>
    <w:rsid w:val="000B3F24"/>
    <w:rsid w:val="000B44E1"/>
    <w:rsid w:val="000C3965"/>
    <w:rsid w:val="000C3C6A"/>
    <w:rsid w:val="000C5F85"/>
    <w:rsid w:val="000C63AA"/>
    <w:rsid w:val="000C686B"/>
    <w:rsid w:val="000C7FB1"/>
    <w:rsid w:val="000D19A7"/>
    <w:rsid w:val="000D2A63"/>
    <w:rsid w:val="000D4078"/>
    <w:rsid w:val="000D4B7E"/>
    <w:rsid w:val="000D4F5F"/>
    <w:rsid w:val="000D52C9"/>
    <w:rsid w:val="000D77AD"/>
    <w:rsid w:val="000D7C75"/>
    <w:rsid w:val="000E02CB"/>
    <w:rsid w:val="000E0324"/>
    <w:rsid w:val="000E123B"/>
    <w:rsid w:val="000E13E3"/>
    <w:rsid w:val="000E2B35"/>
    <w:rsid w:val="000E3344"/>
    <w:rsid w:val="000E4246"/>
    <w:rsid w:val="000E549F"/>
    <w:rsid w:val="000E6D16"/>
    <w:rsid w:val="000E7725"/>
    <w:rsid w:val="000F0BBF"/>
    <w:rsid w:val="000F0E64"/>
    <w:rsid w:val="000F2DC6"/>
    <w:rsid w:val="000F3AD0"/>
    <w:rsid w:val="000F4FBC"/>
    <w:rsid w:val="000F54F5"/>
    <w:rsid w:val="000F7D1A"/>
    <w:rsid w:val="0010041D"/>
    <w:rsid w:val="00100571"/>
    <w:rsid w:val="00100F7D"/>
    <w:rsid w:val="0010243F"/>
    <w:rsid w:val="00102D4B"/>
    <w:rsid w:val="00104C6A"/>
    <w:rsid w:val="001071C9"/>
    <w:rsid w:val="001113AC"/>
    <w:rsid w:val="00111C1C"/>
    <w:rsid w:val="00113739"/>
    <w:rsid w:val="0011381A"/>
    <w:rsid w:val="00114A46"/>
    <w:rsid w:val="00116300"/>
    <w:rsid w:val="00116D4C"/>
    <w:rsid w:val="00121666"/>
    <w:rsid w:val="00121869"/>
    <w:rsid w:val="00122B6A"/>
    <w:rsid w:val="00122C4C"/>
    <w:rsid w:val="0012323E"/>
    <w:rsid w:val="00126563"/>
    <w:rsid w:val="001301D3"/>
    <w:rsid w:val="00132D1E"/>
    <w:rsid w:val="001340C8"/>
    <w:rsid w:val="0013489A"/>
    <w:rsid w:val="00134BE6"/>
    <w:rsid w:val="001409C4"/>
    <w:rsid w:val="0014136B"/>
    <w:rsid w:val="001443D2"/>
    <w:rsid w:val="00144C21"/>
    <w:rsid w:val="00144ECF"/>
    <w:rsid w:val="00145644"/>
    <w:rsid w:val="0014636A"/>
    <w:rsid w:val="001473DF"/>
    <w:rsid w:val="00147635"/>
    <w:rsid w:val="00147EED"/>
    <w:rsid w:val="00151EB0"/>
    <w:rsid w:val="00152058"/>
    <w:rsid w:val="00153613"/>
    <w:rsid w:val="0015550E"/>
    <w:rsid w:val="001558D7"/>
    <w:rsid w:val="00155D29"/>
    <w:rsid w:val="00156619"/>
    <w:rsid w:val="00156DE5"/>
    <w:rsid w:val="00161DF6"/>
    <w:rsid w:val="00165377"/>
    <w:rsid w:val="001659C9"/>
    <w:rsid w:val="001661EE"/>
    <w:rsid w:val="00167253"/>
    <w:rsid w:val="001701D6"/>
    <w:rsid w:val="0017089F"/>
    <w:rsid w:val="001728A6"/>
    <w:rsid w:val="00172E9B"/>
    <w:rsid w:val="00175AD7"/>
    <w:rsid w:val="001770BE"/>
    <w:rsid w:val="001771D3"/>
    <w:rsid w:val="0017728D"/>
    <w:rsid w:val="0018150A"/>
    <w:rsid w:val="0018346D"/>
    <w:rsid w:val="001849F1"/>
    <w:rsid w:val="001853A1"/>
    <w:rsid w:val="0018636F"/>
    <w:rsid w:val="00190A87"/>
    <w:rsid w:val="001936B2"/>
    <w:rsid w:val="00194E3D"/>
    <w:rsid w:val="00196BFC"/>
    <w:rsid w:val="0019758C"/>
    <w:rsid w:val="001A038B"/>
    <w:rsid w:val="001A12A4"/>
    <w:rsid w:val="001A2448"/>
    <w:rsid w:val="001A360B"/>
    <w:rsid w:val="001A3BB0"/>
    <w:rsid w:val="001A42CF"/>
    <w:rsid w:val="001B0C35"/>
    <w:rsid w:val="001B1ED4"/>
    <w:rsid w:val="001B29E1"/>
    <w:rsid w:val="001B2F58"/>
    <w:rsid w:val="001B39E3"/>
    <w:rsid w:val="001B5396"/>
    <w:rsid w:val="001B5E23"/>
    <w:rsid w:val="001B5EDD"/>
    <w:rsid w:val="001B6C60"/>
    <w:rsid w:val="001B772A"/>
    <w:rsid w:val="001C0159"/>
    <w:rsid w:val="001C2C9B"/>
    <w:rsid w:val="001C344B"/>
    <w:rsid w:val="001C47A5"/>
    <w:rsid w:val="001C7A3B"/>
    <w:rsid w:val="001D1BD5"/>
    <w:rsid w:val="001D21AC"/>
    <w:rsid w:val="001D258F"/>
    <w:rsid w:val="001D3F82"/>
    <w:rsid w:val="001D45A2"/>
    <w:rsid w:val="001D5342"/>
    <w:rsid w:val="001D59D1"/>
    <w:rsid w:val="001D6360"/>
    <w:rsid w:val="001D7367"/>
    <w:rsid w:val="001D766F"/>
    <w:rsid w:val="001E1624"/>
    <w:rsid w:val="001E1E3B"/>
    <w:rsid w:val="001E237E"/>
    <w:rsid w:val="001E4C60"/>
    <w:rsid w:val="001E7934"/>
    <w:rsid w:val="001F2091"/>
    <w:rsid w:val="001F5908"/>
    <w:rsid w:val="001F7637"/>
    <w:rsid w:val="001F782E"/>
    <w:rsid w:val="00200545"/>
    <w:rsid w:val="00203800"/>
    <w:rsid w:val="00205B47"/>
    <w:rsid w:val="00205D93"/>
    <w:rsid w:val="00206C05"/>
    <w:rsid w:val="00206C0C"/>
    <w:rsid w:val="00207FFE"/>
    <w:rsid w:val="00210F7F"/>
    <w:rsid w:val="002112D1"/>
    <w:rsid w:val="00211BF9"/>
    <w:rsid w:val="00212C8C"/>
    <w:rsid w:val="002135D5"/>
    <w:rsid w:val="00213BBB"/>
    <w:rsid w:val="002142FC"/>
    <w:rsid w:val="0021499D"/>
    <w:rsid w:val="00214D98"/>
    <w:rsid w:val="00215016"/>
    <w:rsid w:val="002209FC"/>
    <w:rsid w:val="00221ED8"/>
    <w:rsid w:val="00222AFF"/>
    <w:rsid w:val="0022330E"/>
    <w:rsid w:val="002246B6"/>
    <w:rsid w:val="00224E5C"/>
    <w:rsid w:val="002254E8"/>
    <w:rsid w:val="00226321"/>
    <w:rsid w:val="00226EB6"/>
    <w:rsid w:val="002304D7"/>
    <w:rsid w:val="0023060E"/>
    <w:rsid w:val="002316A0"/>
    <w:rsid w:val="0023352D"/>
    <w:rsid w:val="002341AB"/>
    <w:rsid w:val="0024067F"/>
    <w:rsid w:val="0024194C"/>
    <w:rsid w:val="00244FC9"/>
    <w:rsid w:val="00245F09"/>
    <w:rsid w:val="00250D13"/>
    <w:rsid w:val="00251931"/>
    <w:rsid w:val="002519DB"/>
    <w:rsid w:val="00253C99"/>
    <w:rsid w:val="00253E9E"/>
    <w:rsid w:val="00254434"/>
    <w:rsid w:val="00256CA5"/>
    <w:rsid w:val="00265161"/>
    <w:rsid w:val="0026563D"/>
    <w:rsid w:val="0026688E"/>
    <w:rsid w:val="002671A6"/>
    <w:rsid w:val="002676DC"/>
    <w:rsid w:val="00267D28"/>
    <w:rsid w:val="002730CA"/>
    <w:rsid w:val="00273DF3"/>
    <w:rsid w:val="00276583"/>
    <w:rsid w:val="002778C5"/>
    <w:rsid w:val="00277977"/>
    <w:rsid w:val="00280097"/>
    <w:rsid w:val="002800AA"/>
    <w:rsid w:val="002800FF"/>
    <w:rsid w:val="00280FE2"/>
    <w:rsid w:val="00281934"/>
    <w:rsid w:val="00282F85"/>
    <w:rsid w:val="0028314B"/>
    <w:rsid w:val="00283186"/>
    <w:rsid w:val="00283611"/>
    <w:rsid w:val="00284A4B"/>
    <w:rsid w:val="00284C75"/>
    <w:rsid w:val="002861FA"/>
    <w:rsid w:val="002865BD"/>
    <w:rsid w:val="00290CF8"/>
    <w:rsid w:val="002913FD"/>
    <w:rsid w:val="00291AC1"/>
    <w:rsid w:val="00293D65"/>
    <w:rsid w:val="00294391"/>
    <w:rsid w:val="002947F1"/>
    <w:rsid w:val="002966E4"/>
    <w:rsid w:val="002968AE"/>
    <w:rsid w:val="00297902"/>
    <w:rsid w:val="002A1B9A"/>
    <w:rsid w:val="002A7242"/>
    <w:rsid w:val="002B05CD"/>
    <w:rsid w:val="002B06BD"/>
    <w:rsid w:val="002B3496"/>
    <w:rsid w:val="002B5087"/>
    <w:rsid w:val="002C1921"/>
    <w:rsid w:val="002C2771"/>
    <w:rsid w:val="002C5069"/>
    <w:rsid w:val="002C5AA2"/>
    <w:rsid w:val="002D2183"/>
    <w:rsid w:val="002D232F"/>
    <w:rsid w:val="002D4055"/>
    <w:rsid w:val="002D4306"/>
    <w:rsid w:val="002D4A14"/>
    <w:rsid w:val="002D4AC7"/>
    <w:rsid w:val="002D562C"/>
    <w:rsid w:val="002E09DB"/>
    <w:rsid w:val="002E0AB0"/>
    <w:rsid w:val="002E2926"/>
    <w:rsid w:val="002E3CFC"/>
    <w:rsid w:val="002E558B"/>
    <w:rsid w:val="002E792E"/>
    <w:rsid w:val="002E7A0C"/>
    <w:rsid w:val="002F122F"/>
    <w:rsid w:val="002F1A95"/>
    <w:rsid w:val="002F2BB9"/>
    <w:rsid w:val="002F3BEE"/>
    <w:rsid w:val="002F66A4"/>
    <w:rsid w:val="002F6C62"/>
    <w:rsid w:val="00301116"/>
    <w:rsid w:val="00303354"/>
    <w:rsid w:val="00304BA9"/>
    <w:rsid w:val="003059B8"/>
    <w:rsid w:val="003124EA"/>
    <w:rsid w:val="00312599"/>
    <w:rsid w:val="00312B64"/>
    <w:rsid w:val="0031302F"/>
    <w:rsid w:val="00313BE9"/>
    <w:rsid w:val="003148D7"/>
    <w:rsid w:val="00315504"/>
    <w:rsid w:val="00317F8A"/>
    <w:rsid w:val="00317F91"/>
    <w:rsid w:val="003200BC"/>
    <w:rsid w:val="00320ADD"/>
    <w:rsid w:val="00320D8E"/>
    <w:rsid w:val="00323EF5"/>
    <w:rsid w:val="00326F3D"/>
    <w:rsid w:val="00327887"/>
    <w:rsid w:val="00333689"/>
    <w:rsid w:val="003374FB"/>
    <w:rsid w:val="00337622"/>
    <w:rsid w:val="00337A3F"/>
    <w:rsid w:val="00341AAD"/>
    <w:rsid w:val="0034257D"/>
    <w:rsid w:val="00345B49"/>
    <w:rsid w:val="0034644C"/>
    <w:rsid w:val="00347DBF"/>
    <w:rsid w:val="003522B2"/>
    <w:rsid w:val="0035302D"/>
    <w:rsid w:val="003540FF"/>
    <w:rsid w:val="0035470D"/>
    <w:rsid w:val="003551DE"/>
    <w:rsid w:val="003563E7"/>
    <w:rsid w:val="003565FE"/>
    <w:rsid w:val="003601CB"/>
    <w:rsid w:val="00361D09"/>
    <w:rsid w:val="00362DFB"/>
    <w:rsid w:val="00363685"/>
    <w:rsid w:val="003648D9"/>
    <w:rsid w:val="003661CA"/>
    <w:rsid w:val="00367343"/>
    <w:rsid w:val="00371808"/>
    <w:rsid w:val="00373717"/>
    <w:rsid w:val="00374C2B"/>
    <w:rsid w:val="003751A5"/>
    <w:rsid w:val="00375841"/>
    <w:rsid w:val="00376FF5"/>
    <w:rsid w:val="003771BD"/>
    <w:rsid w:val="00377FE1"/>
    <w:rsid w:val="0038045E"/>
    <w:rsid w:val="003829DF"/>
    <w:rsid w:val="00382A91"/>
    <w:rsid w:val="00382CE6"/>
    <w:rsid w:val="00382EF9"/>
    <w:rsid w:val="003834D7"/>
    <w:rsid w:val="0038416C"/>
    <w:rsid w:val="00384A73"/>
    <w:rsid w:val="00386065"/>
    <w:rsid w:val="003871AE"/>
    <w:rsid w:val="00392EAA"/>
    <w:rsid w:val="003933D7"/>
    <w:rsid w:val="00394B75"/>
    <w:rsid w:val="00394FB2"/>
    <w:rsid w:val="0039514E"/>
    <w:rsid w:val="00395DE4"/>
    <w:rsid w:val="00396206"/>
    <w:rsid w:val="0039785C"/>
    <w:rsid w:val="00397CDB"/>
    <w:rsid w:val="003A0924"/>
    <w:rsid w:val="003A1158"/>
    <w:rsid w:val="003A12D7"/>
    <w:rsid w:val="003A22F0"/>
    <w:rsid w:val="003A3BE7"/>
    <w:rsid w:val="003A4D77"/>
    <w:rsid w:val="003A511E"/>
    <w:rsid w:val="003A520D"/>
    <w:rsid w:val="003B27E1"/>
    <w:rsid w:val="003B3791"/>
    <w:rsid w:val="003B4A04"/>
    <w:rsid w:val="003C0679"/>
    <w:rsid w:val="003C0CFD"/>
    <w:rsid w:val="003C10D2"/>
    <w:rsid w:val="003C10DF"/>
    <w:rsid w:val="003C153E"/>
    <w:rsid w:val="003C15BA"/>
    <w:rsid w:val="003C1AAF"/>
    <w:rsid w:val="003C1F33"/>
    <w:rsid w:val="003C26DD"/>
    <w:rsid w:val="003C6080"/>
    <w:rsid w:val="003D0137"/>
    <w:rsid w:val="003D0203"/>
    <w:rsid w:val="003D187B"/>
    <w:rsid w:val="003D1B79"/>
    <w:rsid w:val="003D3A96"/>
    <w:rsid w:val="003D4F90"/>
    <w:rsid w:val="003D5911"/>
    <w:rsid w:val="003D69F4"/>
    <w:rsid w:val="003D791D"/>
    <w:rsid w:val="003D7DAE"/>
    <w:rsid w:val="003E285F"/>
    <w:rsid w:val="003E2DB8"/>
    <w:rsid w:val="003E392D"/>
    <w:rsid w:val="003E4D60"/>
    <w:rsid w:val="003E529B"/>
    <w:rsid w:val="003E6421"/>
    <w:rsid w:val="003E66DD"/>
    <w:rsid w:val="003E7F22"/>
    <w:rsid w:val="003F02BF"/>
    <w:rsid w:val="003F33F2"/>
    <w:rsid w:val="003F515C"/>
    <w:rsid w:val="003F5761"/>
    <w:rsid w:val="003F5BB1"/>
    <w:rsid w:val="003F63FC"/>
    <w:rsid w:val="003F6440"/>
    <w:rsid w:val="003F6B0A"/>
    <w:rsid w:val="003F6E48"/>
    <w:rsid w:val="00400ED7"/>
    <w:rsid w:val="00403C44"/>
    <w:rsid w:val="00405124"/>
    <w:rsid w:val="00405B7B"/>
    <w:rsid w:val="004068A2"/>
    <w:rsid w:val="00406935"/>
    <w:rsid w:val="004072BD"/>
    <w:rsid w:val="004107C3"/>
    <w:rsid w:val="00411166"/>
    <w:rsid w:val="004111DF"/>
    <w:rsid w:val="00411542"/>
    <w:rsid w:val="00412377"/>
    <w:rsid w:val="00413206"/>
    <w:rsid w:val="00414BA2"/>
    <w:rsid w:val="00416160"/>
    <w:rsid w:val="004166EC"/>
    <w:rsid w:val="00420040"/>
    <w:rsid w:val="00420243"/>
    <w:rsid w:val="00420464"/>
    <w:rsid w:val="00420792"/>
    <w:rsid w:val="0042139E"/>
    <w:rsid w:val="00421B4F"/>
    <w:rsid w:val="00422226"/>
    <w:rsid w:val="00423DF9"/>
    <w:rsid w:val="00424D24"/>
    <w:rsid w:val="0042712B"/>
    <w:rsid w:val="00427A51"/>
    <w:rsid w:val="00430F36"/>
    <w:rsid w:val="0043105B"/>
    <w:rsid w:val="00434A48"/>
    <w:rsid w:val="00434FC7"/>
    <w:rsid w:val="0043555A"/>
    <w:rsid w:val="0043555E"/>
    <w:rsid w:val="0043560C"/>
    <w:rsid w:val="00435947"/>
    <w:rsid w:val="00436805"/>
    <w:rsid w:val="00437661"/>
    <w:rsid w:val="00442E89"/>
    <w:rsid w:val="00443572"/>
    <w:rsid w:val="00446A67"/>
    <w:rsid w:val="004470E1"/>
    <w:rsid w:val="00447594"/>
    <w:rsid w:val="00450404"/>
    <w:rsid w:val="004548D1"/>
    <w:rsid w:val="00457D5F"/>
    <w:rsid w:val="00461AEA"/>
    <w:rsid w:val="004637D8"/>
    <w:rsid w:val="00463D7D"/>
    <w:rsid w:val="00467988"/>
    <w:rsid w:val="0046798B"/>
    <w:rsid w:val="0047190E"/>
    <w:rsid w:val="00472640"/>
    <w:rsid w:val="00474949"/>
    <w:rsid w:val="004765F9"/>
    <w:rsid w:val="004819B6"/>
    <w:rsid w:val="0048244F"/>
    <w:rsid w:val="0048514A"/>
    <w:rsid w:val="00485AF2"/>
    <w:rsid w:val="0048644E"/>
    <w:rsid w:val="00487645"/>
    <w:rsid w:val="004876D8"/>
    <w:rsid w:val="0049043A"/>
    <w:rsid w:val="00490C27"/>
    <w:rsid w:val="00496436"/>
    <w:rsid w:val="00496738"/>
    <w:rsid w:val="004A09E8"/>
    <w:rsid w:val="004A3CD3"/>
    <w:rsid w:val="004A4239"/>
    <w:rsid w:val="004A515C"/>
    <w:rsid w:val="004A584F"/>
    <w:rsid w:val="004A6004"/>
    <w:rsid w:val="004A6677"/>
    <w:rsid w:val="004A66E1"/>
    <w:rsid w:val="004A7148"/>
    <w:rsid w:val="004A7E35"/>
    <w:rsid w:val="004B187F"/>
    <w:rsid w:val="004B256E"/>
    <w:rsid w:val="004B41CB"/>
    <w:rsid w:val="004B5871"/>
    <w:rsid w:val="004B5FDE"/>
    <w:rsid w:val="004C06F3"/>
    <w:rsid w:val="004C1357"/>
    <w:rsid w:val="004C1AA0"/>
    <w:rsid w:val="004C391D"/>
    <w:rsid w:val="004C4B85"/>
    <w:rsid w:val="004C4FED"/>
    <w:rsid w:val="004C5E03"/>
    <w:rsid w:val="004C73DC"/>
    <w:rsid w:val="004C7D88"/>
    <w:rsid w:val="004D03E1"/>
    <w:rsid w:val="004D2A4A"/>
    <w:rsid w:val="004D393D"/>
    <w:rsid w:val="004D4DBF"/>
    <w:rsid w:val="004D5336"/>
    <w:rsid w:val="004D648C"/>
    <w:rsid w:val="004D78C0"/>
    <w:rsid w:val="004E02BF"/>
    <w:rsid w:val="004E2266"/>
    <w:rsid w:val="004E340C"/>
    <w:rsid w:val="004E3657"/>
    <w:rsid w:val="004E5000"/>
    <w:rsid w:val="004E5D7B"/>
    <w:rsid w:val="004F1632"/>
    <w:rsid w:val="004F1B47"/>
    <w:rsid w:val="004F2490"/>
    <w:rsid w:val="004F3F85"/>
    <w:rsid w:val="004F4366"/>
    <w:rsid w:val="004F55E1"/>
    <w:rsid w:val="004F5894"/>
    <w:rsid w:val="004F6E9B"/>
    <w:rsid w:val="00500B95"/>
    <w:rsid w:val="00500C24"/>
    <w:rsid w:val="0050134A"/>
    <w:rsid w:val="0050567B"/>
    <w:rsid w:val="00506D92"/>
    <w:rsid w:val="005071C2"/>
    <w:rsid w:val="005111EE"/>
    <w:rsid w:val="005113CB"/>
    <w:rsid w:val="0051173D"/>
    <w:rsid w:val="0051281B"/>
    <w:rsid w:val="00512E4F"/>
    <w:rsid w:val="005158B7"/>
    <w:rsid w:val="00515D96"/>
    <w:rsid w:val="00517231"/>
    <w:rsid w:val="00520E08"/>
    <w:rsid w:val="00521AA4"/>
    <w:rsid w:val="005255A7"/>
    <w:rsid w:val="005268F8"/>
    <w:rsid w:val="00526C2F"/>
    <w:rsid w:val="00527D4F"/>
    <w:rsid w:val="005300CF"/>
    <w:rsid w:val="00530CAE"/>
    <w:rsid w:val="00532E31"/>
    <w:rsid w:val="00534450"/>
    <w:rsid w:val="005355ED"/>
    <w:rsid w:val="005400F1"/>
    <w:rsid w:val="005413AB"/>
    <w:rsid w:val="005428BF"/>
    <w:rsid w:val="00543496"/>
    <w:rsid w:val="0054506A"/>
    <w:rsid w:val="00545E25"/>
    <w:rsid w:val="00546416"/>
    <w:rsid w:val="0055420F"/>
    <w:rsid w:val="0055438E"/>
    <w:rsid w:val="00556121"/>
    <w:rsid w:val="005567B7"/>
    <w:rsid w:val="00556DC7"/>
    <w:rsid w:val="005606CF"/>
    <w:rsid w:val="005616CC"/>
    <w:rsid w:val="0056195E"/>
    <w:rsid w:val="00562128"/>
    <w:rsid w:val="005631FD"/>
    <w:rsid w:val="0056435D"/>
    <w:rsid w:val="00564BCB"/>
    <w:rsid w:val="00566E5B"/>
    <w:rsid w:val="00567D44"/>
    <w:rsid w:val="00571AEE"/>
    <w:rsid w:val="00572ABB"/>
    <w:rsid w:val="00573F75"/>
    <w:rsid w:val="0057613D"/>
    <w:rsid w:val="00576EAE"/>
    <w:rsid w:val="00577720"/>
    <w:rsid w:val="00580B90"/>
    <w:rsid w:val="00583169"/>
    <w:rsid w:val="00583DFC"/>
    <w:rsid w:val="0058518D"/>
    <w:rsid w:val="005872EF"/>
    <w:rsid w:val="00587605"/>
    <w:rsid w:val="00591354"/>
    <w:rsid w:val="0059213E"/>
    <w:rsid w:val="00592C8E"/>
    <w:rsid w:val="00592FFE"/>
    <w:rsid w:val="00593414"/>
    <w:rsid w:val="005934A4"/>
    <w:rsid w:val="00594A57"/>
    <w:rsid w:val="00594C61"/>
    <w:rsid w:val="005953B2"/>
    <w:rsid w:val="005A1004"/>
    <w:rsid w:val="005A1336"/>
    <w:rsid w:val="005A1FC2"/>
    <w:rsid w:val="005A22B1"/>
    <w:rsid w:val="005A2BCA"/>
    <w:rsid w:val="005A463B"/>
    <w:rsid w:val="005A5138"/>
    <w:rsid w:val="005A7DF0"/>
    <w:rsid w:val="005B0EE2"/>
    <w:rsid w:val="005B0FA6"/>
    <w:rsid w:val="005B2BD2"/>
    <w:rsid w:val="005B3836"/>
    <w:rsid w:val="005B44F0"/>
    <w:rsid w:val="005B5D68"/>
    <w:rsid w:val="005C19FF"/>
    <w:rsid w:val="005C298F"/>
    <w:rsid w:val="005C540D"/>
    <w:rsid w:val="005C5848"/>
    <w:rsid w:val="005C5D35"/>
    <w:rsid w:val="005C6366"/>
    <w:rsid w:val="005C6C3E"/>
    <w:rsid w:val="005D2124"/>
    <w:rsid w:val="005D5977"/>
    <w:rsid w:val="005D5DB8"/>
    <w:rsid w:val="005D64C7"/>
    <w:rsid w:val="005D68B7"/>
    <w:rsid w:val="005D7FE5"/>
    <w:rsid w:val="005E0360"/>
    <w:rsid w:val="005E03CA"/>
    <w:rsid w:val="005E1D6D"/>
    <w:rsid w:val="005E29A7"/>
    <w:rsid w:val="005E30B9"/>
    <w:rsid w:val="005E548C"/>
    <w:rsid w:val="005E6D79"/>
    <w:rsid w:val="005E73F9"/>
    <w:rsid w:val="005F06DD"/>
    <w:rsid w:val="005F1018"/>
    <w:rsid w:val="005F1519"/>
    <w:rsid w:val="005F3F0C"/>
    <w:rsid w:val="005F6316"/>
    <w:rsid w:val="005F7313"/>
    <w:rsid w:val="00600BE5"/>
    <w:rsid w:val="0060110F"/>
    <w:rsid w:val="0060207A"/>
    <w:rsid w:val="00606BED"/>
    <w:rsid w:val="006107CA"/>
    <w:rsid w:val="00610889"/>
    <w:rsid w:val="00610C93"/>
    <w:rsid w:val="00612D02"/>
    <w:rsid w:val="00613064"/>
    <w:rsid w:val="00614AE7"/>
    <w:rsid w:val="00615395"/>
    <w:rsid w:val="00615F2E"/>
    <w:rsid w:val="00617CFB"/>
    <w:rsid w:val="006216E5"/>
    <w:rsid w:val="0062172F"/>
    <w:rsid w:val="00621778"/>
    <w:rsid w:val="00623C52"/>
    <w:rsid w:val="00623E6D"/>
    <w:rsid w:val="00625184"/>
    <w:rsid w:val="006251D0"/>
    <w:rsid w:val="00625F62"/>
    <w:rsid w:val="00631FEE"/>
    <w:rsid w:val="00632247"/>
    <w:rsid w:val="00632326"/>
    <w:rsid w:val="00632F3D"/>
    <w:rsid w:val="0063392D"/>
    <w:rsid w:val="006339E7"/>
    <w:rsid w:val="006343EB"/>
    <w:rsid w:val="006354FC"/>
    <w:rsid w:val="00635CA5"/>
    <w:rsid w:val="00635F8F"/>
    <w:rsid w:val="00636B69"/>
    <w:rsid w:val="006400BB"/>
    <w:rsid w:val="0064153B"/>
    <w:rsid w:val="006416DF"/>
    <w:rsid w:val="006419C8"/>
    <w:rsid w:val="00644FA7"/>
    <w:rsid w:val="0064510D"/>
    <w:rsid w:val="00647096"/>
    <w:rsid w:val="00647FFD"/>
    <w:rsid w:val="00651447"/>
    <w:rsid w:val="00652997"/>
    <w:rsid w:val="00652E98"/>
    <w:rsid w:val="006538DA"/>
    <w:rsid w:val="00655F69"/>
    <w:rsid w:val="00656338"/>
    <w:rsid w:val="0065745C"/>
    <w:rsid w:val="00660254"/>
    <w:rsid w:val="006617F5"/>
    <w:rsid w:val="00663A44"/>
    <w:rsid w:val="00665252"/>
    <w:rsid w:val="0066576C"/>
    <w:rsid w:val="00665B72"/>
    <w:rsid w:val="006674EB"/>
    <w:rsid w:val="00670167"/>
    <w:rsid w:val="0067075D"/>
    <w:rsid w:val="00671641"/>
    <w:rsid w:val="00671713"/>
    <w:rsid w:val="006722D8"/>
    <w:rsid w:val="0067266A"/>
    <w:rsid w:val="00672BFC"/>
    <w:rsid w:val="006760EA"/>
    <w:rsid w:val="006778E2"/>
    <w:rsid w:val="006800D4"/>
    <w:rsid w:val="0068017A"/>
    <w:rsid w:val="0068047C"/>
    <w:rsid w:val="00680FD1"/>
    <w:rsid w:val="00681395"/>
    <w:rsid w:val="00690589"/>
    <w:rsid w:val="0069223A"/>
    <w:rsid w:val="00694CB2"/>
    <w:rsid w:val="00694D38"/>
    <w:rsid w:val="006963C4"/>
    <w:rsid w:val="00697BA1"/>
    <w:rsid w:val="006A12A1"/>
    <w:rsid w:val="006A1BFB"/>
    <w:rsid w:val="006A287B"/>
    <w:rsid w:val="006A731C"/>
    <w:rsid w:val="006B4015"/>
    <w:rsid w:val="006B574A"/>
    <w:rsid w:val="006B6FF4"/>
    <w:rsid w:val="006B7F4B"/>
    <w:rsid w:val="006C0C29"/>
    <w:rsid w:val="006C105D"/>
    <w:rsid w:val="006C2468"/>
    <w:rsid w:val="006C2846"/>
    <w:rsid w:val="006C286C"/>
    <w:rsid w:val="006C4A68"/>
    <w:rsid w:val="006C59FD"/>
    <w:rsid w:val="006C5CED"/>
    <w:rsid w:val="006C5D39"/>
    <w:rsid w:val="006D2DA7"/>
    <w:rsid w:val="006D401F"/>
    <w:rsid w:val="006D40C9"/>
    <w:rsid w:val="006D5021"/>
    <w:rsid w:val="006D51E9"/>
    <w:rsid w:val="006D53A1"/>
    <w:rsid w:val="006D5AA3"/>
    <w:rsid w:val="006E11A0"/>
    <w:rsid w:val="006E15FF"/>
    <w:rsid w:val="006E367D"/>
    <w:rsid w:val="006E398A"/>
    <w:rsid w:val="006E4718"/>
    <w:rsid w:val="006E4862"/>
    <w:rsid w:val="006E5602"/>
    <w:rsid w:val="006E58C3"/>
    <w:rsid w:val="006E680F"/>
    <w:rsid w:val="006F13AD"/>
    <w:rsid w:val="006F16A8"/>
    <w:rsid w:val="006F26A2"/>
    <w:rsid w:val="006F33DC"/>
    <w:rsid w:val="006F42E5"/>
    <w:rsid w:val="006F5957"/>
    <w:rsid w:val="006F76A9"/>
    <w:rsid w:val="006F7793"/>
    <w:rsid w:val="006F793B"/>
    <w:rsid w:val="00703CDE"/>
    <w:rsid w:val="00703FAE"/>
    <w:rsid w:val="00707887"/>
    <w:rsid w:val="0071028E"/>
    <w:rsid w:val="007118EF"/>
    <w:rsid w:val="00712A35"/>
    <w:rsid w:val="00713672"/>
    <w:rsid w:val="007163A9"/>
    <w:rsid w:val="00716F29"/>
    <w:rsid w:val="007219D6"/>
    <w:rsid w:val="00721F2A"/>
    <w:rsid w:val="007226CA"/>
    <w:rsid w:val="00723B29"/>
    <w:rsid w:val="007245EB"/>
    <w:rsid w:val="007246C5"/>
    <w:rsid w:val="007258DE"/>
    <w:rsid w:val="00725FB3"/>
    <w:rsid w:val="007277DA"/>
    <w:rsid w:val="0073195A"/>
    <w:rsid w:val="00741CE8"/>
    <w:rsid w:val="007473B8"/>
    <w:rsid w:val="0074776E"/>
    <w:rsid w:val="007507F8"/>
    <w:rsid w:val="00753F9C"/>
    <w:rsid w:val="0075714C"/>
    <w:rsid w:val="00762ADD"/>
    <w:rsid w:val="00762C85"/>
    <w:rsid w:val="007638F0"/>
    <w:rsid w:val="00766908"/>
    <w:rsid w:val="00766EBE"/>
    <w:rsid w:val="00767673"/>
    <w:rsid w:val="00770FCC"/>
    <w:rsid w:val="00772A96"/>
    <w:rsid w:val="00773F32"/>
    <w:rsid w:val="00780AA3"/>
    <w:rsid w:val="00781A85"/>
    <w:rsid w:val="00782279"/>
    <w:rsid w:val="00782350"/>
    <w:rsid w:val="00782D65"/>
    <w:rsid w:val="007830E4"/>
    <w:rsid w:val="007840CA"/>
    <w:rsid w:val="00784B95"/>
    <w:rsid w:val="007902F5"/>
    <w:rsid w:val="00791303"/>
    <w:rsid w:val="00792503"/>
    <w:rsid w:val="007942A3"/>
    <w:rsid w:val="00795FA8"/>
    <w:rsid w:val="007962EE"/>
    <w:rsid w:val="00796B8A"/>
    <w:rsid w:val="007A01F5"/>
    <w:rsid w:val="007A18B2"/>
    <w:rsid w:val="007A441B"/>
    <w:rsid w:val="007A45E3"/>
    <w:rsid w:val="007A5137"/>
    <w:rsid w:val="007B1333"/>
    <w:rsid w:val="007B3A7B"/>
    <w:rsid w:val="007B5535"/>
    <w:rsid w:val="007C2BBC"/>
    <w:rsid w:val="007C3550"/>
    <w:rsid w:val="007C4B13"/>
    <w:rsid w:val="007C5011"/>
    <w:rsid w:val="007C5498"/>
    <w:rsid w:val="007C58ED"/>
    <w:rsid w:val="007C7B3C"/>
    <w:rsid w:val="007D0670"/>
    <w:rsid w:val="007D21A6"/>
    <w:rsid w:val="007D2519"/>
    <w:rsid w:val="007D2C12"/>
    <w:rsid w:val="007D383C"/>
    <w:rsid w:val="007D4352"/>
    <w:rsid w:val="007D519C"/>
    <w:rsid w:val="007D540B"/>
    <w:rsid w:val="007D5828"/>
    <w:rsid w:val="007D73F2"/>
    <w:rsid w:val="007E0659"/>
    <w:rsid w:val="007E0C20"/>
    <w:rsid w:val="007E2074"/>
    <w:rsid w:val="007E4150"/>
    <w:rsid w:val="007E4F48"/>
    <w:rsid w:val="007E55AC"/>
    <w:rsid w:val="007E5A68"/>
    <w:rsid w:val="007F1AB8"/>
    <w:rsid w:val="007F2782"/>
    <w:rsid w:val="007F39F2"/>
    <w:rsid w:val="007F470A"/>
    <w:rsid w:val="007F4CE2"/>
    <w:rsid w:val="007F5D01"/>
    <w:rsid w:val="007F70DC"/>
    <w:rsid w:val="007F7CB4"/>
    <w:rsid w:val="007F7DAA"/>
    <w:rsid w:val="008012B8"/>
    <w:rsid w:val="008013D4"/>
    <w:rsid w:val="00801C85"/>
    <w:rsid w:val="008021C2"/>
    <w:rsid w:val="008030DC"/>
    <w:rsid w:val="00804FAD"/>
    <w:rsid w:val="00805F40"/>
    <w:rsid w:val="00806254"/>
    <w:rsid w:val="00807F40"/>
    <w:rsid w:val="0081019C"/>
    <w:rsid w:val="00810D01"/>
    <w:rsid w:val="00811318"/>
    <w:rsid w:val="008125CC"/>
    <w:rsid w:val="00813357"/>
    <w:rsid w:val="00814D41"/>
    <w:rsid w:val="00817586"/>
    <w:rsid w:val="00817B7F"/>
    <w:rsid w:val="008201F0"/>
    <w:rsid w:val="00823437"/>
    <w:rsid w:val="0082636A"/>
    <w:rsid w:val="00826A0D"/>
    <w:rsid w:val="00830EB5"/>
    <w:rsid w:val="00832AE8"/>
    <w:rsid w:val="00833933"/>
    <w:rsid w:val="00834371"/>
    <w:rsid w:val="008349EC"/>
    <w:rsid w:val="008372C6"/>
    <w:rsid w:val="008378BF"/>
    <w:rsid w:val="00840C59"/>
    <w:rsid w:val="00842395"/>
    <w:rsid w:val="00844D68"/>
    <w:rsid w:val="00845ED3"/>
    <w:rsid w:val="00845F9F"/>
    <w:rsid w:val="008475B2"/>
    <w:rsid w:val="008475CE"/>
    <w:rsid w:val="008516EC"/>
    <w:rsid w:val="00851D35"/>
    <w:rsid w:val="00853F37"/>
    <w:rsid w:val="00855721"/>
    <w:rsid w:val="00856C9C"/>
    <w:rsid w:val="00860339"/>
    <w:rsid w:val="0086050D"/>
    <w:rsid w:val="00864C16"/>
    <w:rsid w:val="00864D4B"/>
    <w:rsid w:val="008650B2"/>
    <w:rsid w:val="0087240B"/>
    <w:rsid w:val="00873C40"/>
    <w:rsid w:val="00873EF0"/>
    <w:rsid w:val="008741E8"/>
    <w:rsid w:val="00874995"/>
    <w:rsid w:val="008750AF"/>
    <w:rsid w:val="008752D7"/>
    <w:rsid w:val="00880C1E"/>
    <w:rsid w:val="00881076"/>
    <w:rsid w:val="00882B6D"/>
    <w:rsid w:val="0088399D"/>
    <w:rsid w:val="00884CBA"/>
    <w:rsid w:val="0088518D"/>
    <w:rsid w:val="008851BC"/>
    <w:rsid w:val="00885414"/>
    <w:rsid w:val="0088551F"/>
    <w:rsid w:val="008866DB"/>
    <w:rsid w:val="00886B50"/>
    <w:rsid w:val="00890372"/>
    <w:rsid w:val="0089042F"/>
    <w:rsid w:val="00891619"/>
    <w:rsid w:val="00892BE3"/>
    <w:rsid w:val="00892EAD"/>
    <w:rsid w:val="0089562D"/>
    <w:rsid w:val="00896A10"/>
    <w:rsid w:val="00896A68"/>
    <w:rsid w:val="00897A59"/>
    <w:rsid w:val="00897B94"/>
    <w:rsid w:val="008A0CE9"/>
    <w:rsid w:val="008A2EF8"/>
    <w:rsid w:val="008A4486"/>
    <w:rsid w:val="008B1FCD"/>
    <w:rsid w:val="008B55C8"/>
    <w:rsid w:val="008B5A18"/>
    <w:rsid w:val="008B5B3B"/>
    <w:rsid w:val="008B5C1A"/>
    <w:rsid w:val="008B7CC7"/>
    <w:rsid w:val="008C471E"/>
    <w:rsid w:val="008C57F8"/>
    <w:rsid w:val="008C71F7"/>
    <w:rsid w:val="008C7544"/>
    <w:rsid w:val="008D107F"/>
    <w:rsid w:val="008D15A4"/>
    <w:rsid w:val="008D2D32"/>
    <w:rsid w:val="008D3EAC"/>
    <w:rsid w:val="008D524C"/>
    <w:rsid w:val="008E23BC"/>
    <w:rsid w:val="008E379D"/>
    <w:rsid w:val="008E6323"/>
    <w:rsid w:val="008E69ED"/>
    <w:rsid w:val="008F3926"/>
    <w:rsid w:val="008F4A25"/>
    <w:rsid w:val="008F6E23"/>
    <w:rsid w:val="00901E30"/>
    <w:rsid w:val="00903875"/>
    <w:rsid w:val="009047E5"/>
    <w:rsid w:val="009058A5"/>
    <w:rsid w:val="00906101"/>
    <w:rsid w:val="009069FA"/>
    <w:rsid w:val="00910380"/>
    <w:rsid w:val="00917859"/>
    <w:rsid w:val="00920C14"/>
    <w:rsid w:val="00920E53"/>
    <w:rsid w:val="00921C0F"/>
    <w:rsid w:val="00923BE2"/>
    <w:rsid w:val="00925547"/>
    <w:rsid w:val="009267C6"/>
    <w:rsid w:val="0092761E"/>
    <w:rsid w:val="00930BDC"/>
    <w:rsid w:val="009315C4"/>
    <w:rsid w:val="00931972"/>
    <w:rsid w:val="00937ECA"/>
    <w:rsid w:val="009400F7"/>
    <w:rsid w:val="00942AE4"/>
    <w:rsid w:val="009436CD"/>
    <w:rsid w:val="00944C54"/>
    <w:rsid w:val="009451CC"/>
    <w:rsid w:val="009468FB"/>
    <w:rsid w:val="009471D6"/>
    <w:rsid w:val="00950DDD"/>
    <w:rsid w:val="00951984"/>
    <w:rsid w:val="00951B66"/>
    <w:rsid w:val="009522F3"/>
    <w:rsid w:val="009537DE"/>
    <w:rsid w:val="00955307"/>
    <w:rsid w:val="009558CB"/>
    <w:rsid w:val="0095641C"/>
    <w:rsid w:val="00956A38"/>
    <w:rsid w:val="0095762F"/>
    <w:rsid w:val="00957A1E"/>
    <w:rsid w:val="0096064C"/>
    <w:rsid w:val="0096195E"/>
    <w:rsid w:val="00961B4A"/>
    <w:rsid w:val="00963BF4"/>
    <w:rsid w:val="009656AE"/>
    <w:rsid w:val="009711C3"/>
    <w:rsid w:val="00971F71"/>
    <w:rsid w:val="009727A6"/>
    <w:rsid w:val="0097321F"/>
    <w:rsid w:val="00975BFB"/>
    <w:rsid w:val="00975ECA"/>
    <w:rsid w:val="0097671B"/>
    <w:rsid w:val="00980197"/>
    <w:rsid w:val="0098145E"/>
    <w:rsid w:val="00981493"/>
    <w:rsid w:val="00982188"/>
    <w:rsid w:val="00984B21"/>
    <w:rsid w:val="00984E12"/>
    <w:rsid w:val="00985F28"/>
    <w:rsid w:val="009861ED"/>
    <w:rsid w:val="009874C1"/>
    <w:rsid w:val="0099014E"/>
    <w:rsid w:val="00990A17"/>
    <w:rsid w:val="00990F06"/>
    <w:rsid w:val="009920D3"/>
    <w:rsid w:val="00993BD0"/>
    <w:rsid w:val="00994418"/>
    <w:rsid w:val="00995446"/>
    <w:rsid w:val="009974C4"/>
    <w:rsid w:val="009A211D"/>
    <w:rsid w:val="009A3610"/>
    <w:rsid w:val="009A3B18"/>
    <w:rsid w:val="009A3D94"/>
    <w:rsid w:val="009A3EE1"/>
    <w:rsid w:val="009A615A"/>
    <w:rsid w:val="009B24DA"/>
    <w:rsid w:val="009B281A"/>
    <w:rsid w:val="009B29E9"/>
    <w:rsid w:val="009B5281"/>
    <w:rsid w:val="009B6526"/>
    <w:rsid w:val="009B675A"/>
    <w:rsid w:val="009B7710"/>
    <w:rsid w:val="009C0779"/>
    <w:rsid w:val="009C1196"/>
    <w:rsid w:val="009C11B4"/>
    <w:rsid w:val="009C1486"/>
    <w:rsid w:val="009C228A"/>
    <w:rsid w:val="009C2A94"/>
    <w:rsid w:val="009C4C83"/>
    <w:rsid w:val="009C4CB5"/>
    <w:rsid w:val="009C508B"/>
    <w:rsid w:val="009C5B72"/>
    <w:rsid w:val="009C5D38"/>
    <w:rsid w:val="009C6070"/>
    <w:rsid w:val="009C643A"/>
    <w:rsid w:val="009D15AD"/>
    <w:rsid w:val="009D2273"/>
    <w:rsid w:val="009D3C3B"/>
    <w:rsid w:val="009D3D5D"/>
    <w:rsid w:val="009D40C1"/>
    <w:rsid w:val="009D61A6"/>
    <w:rsid w:val="009D7FEA"/>
    <w:rsid w:val="009E03ED"/>
    <w:rsid w:val="009E2F22"/>
    <w:rsid w:val="009E3147"/>
    <w:rsid w:val="009E3549"/>
    <w:rsid w:val="009E3E80"/>
    <w:rsid w:val="009E3FA9"/>
    <w:rsid w:val="009E552C"/>
    <w:rsid w:val="009E5652"/>
    <w:rsid w:val="009F2E20"/>
    <w:rsid w:val="009F32C6"/>
    <w:rsid w:val="009F3748"/>
    <w:rsid w:val="009F37E0"/>
    <w:rsid w:val="009F3E95"/>
    <w:rsid w:val="009F4168"/>
    <w:rsid w:val="009F55B7"/>
    <w:rsid w:val="009F58DD"/>
    <w:rsid w:val="00A01592"/>
    <w:rsid w:val="00A01866"/>
    <w:rsid w:val="00A029D8"/>
    <w:rsid w:val="00A030D3"/>
    <w:rsid w:val="00A057B0"/>
    <w:rsid w:val="00A0655A"/>
    <w:rsid w:val="00A1191F"/>
    <w:rsid w:val="00A12B8A"/>
    <w:rsid w:val="00A14078"/>
    <w:rsid w:val="00A14A43"/>
    <w:rsid w:val="00A14D69"/>
    <w:rsid w:val="00A155DC"/>
    <w:rsid w:val="00A15DD9"/>
    <w:rsid w:val="00A1667B"/>
    <w:rsid w:val="00A17069"/>
    <w:rsid w:val="00A17084"/>
    <w:rsid w:val="00A1761E"/>
    <w:rsid w:val="00A17872"/>
    <w:rsid w:val="00A17A6D"/>
    <w:rsid w:val="00A221CA"/>
    <w:rsid w:val="00A237E1"/>
    <w:rsid w:val="00A248FE"/>
    <w:rsid w:val="00A2690A"/>
    <w:rsid w:val="00A27254"/>
    <w:rsid w:val="00A31E2E"/>
    <w:rsid w:val="00A32DBC"/>
    <w:rsid w:val="00A33186"/>
    <w:rsid w:val="00A3322B"/>
    <w:rsid w:val="00A374A2"/>
    <w:rsid w:val="00A375AC"/>
    <w:rsid w:val="00A4030F"/>
    <w:rsid w:val="00A416D7"/>
    <w:rsid w:val="00A41ADB"/>
    <w:rsid w:val="00A42296"/>
    <w:rsid w:val="00A4267C"/>
    <w:rsid w:val="00A435F1"/>
    <w:rsid w:val="00A44BF5"/>
    <w:rsid w:val="00A44BFF"/>
    <w:rsid w:val="00A4576D"/>
    <w:rsid w:val="00A46220"/>
    <w:rsid w:val="00A472CA"/>
    <w:rsid w:val="00A475BB"/>
    <w:rsid w:val="00A478C1"/>
    <w:rsid w:val="00A50513"/>
    <w:rsid w:val="00A50CE3"/>
    <w:rsid w:val="00A50E7A"/>
    <w:rsid w:val="00A51559"/>
    <w:rsid w:val="00A52960"/>
    <w:rsid w:val="00A53E25"/>
    <w:rsid w:val="00A54EBF"/>
    <w:rsid w:val="00A55932"/>
    <w:rsid w:val="00A55B4E"/>
    <w:rsid w:val="00A61173"/>
    <w:rsid w:val="00A61852"/>
    <w:rsid w:val="00A633C1"/>
    <w:rsid w:val="00A63553"/>
    <w:rsid w:val="00A644F7"/>
    <w:rsid w:val="00A65B6E"/>
    <w:rsid w:val="00A67E46"/>
    <w:rsid w:val="00A7074B"/>
    <w:rsid w:val="00A71664"/>
    <w:rsid w:val="00A73939"/>
    <w:rsid w:val="00A73EB4"/>
    <w:rsid w:val="00A754EB"/>
    <w:rsid w:val="00A7563D"/>
    <w:rsid w:val="00A76FA1"/>
    <w:rsid w:val="00A812A0"/>
    <w:rsid w:val="00A81875"/>
    <w:rsid w:val="00A82D2F"/>
    <w:rsid w:val="00A83423"/>
    <w:rsid w:val="00A86E64"/>
    <w:rsid w:val="00A87411"/>
    <w:rsid w:val="00A87DDA"/>
    <w:rsid w:val="00A87E71"/>
    <w:rsid w:val="00A90BEA"/>
    <w:rsid w:val="00A91794"/>
    <w:rsid w:val="00A91B14"/>
    <w:rsid w:val="00A93DB7"/>
    <w:rsid w:val="00A94C5E"/>
    <w:rsid w:val="00A95D9B"/>
    <w:rsid w:val="00A95E69"/>
    <w:rsid w:val="00A96022"/>
    <w:rsid w:val="00A962BD"/>
    <w:rsid w:val="00A9694E"/>
    <w:rsid w:val="00A96EAD"/>
    <w:rsid w:val="00AA1E4E"/>
    <w:rsid w:val="00AA48C6"/>
    <w:rsid w:val="00AA5892"/>
    <w:rsid w:val="00AB0CCA"/>
    <w:rsid w:val="00AB3716"/>
    <w:rsid w:val="00AB3751"/>
    <w:rsid w:val="00AB441B"/>
    <w:rsid w:val="00AB47D7"/>
    <w:rsid w:val="00AB50C4"/>
    <w:rsid w:val="00AB5246"/>
    <w:rsid w:val="00AB545A"/>
    <w:rsid w:val="00AB6F8D"/>
    <w:rsid w:val="00AB7375"/>
    <w:rsid w:val="00AC19F4"/>
    <w:rsid w:val="00AC2974"/>
    <w:rsid w:val="00AC4FC6"/>
    <w:rsid w:val="00AC50AA"/>
    <w:rsid w:val="00AD0632"/>
    <w:rsid w:val="00AD31FA"/>
    <w:rsid w:val="00AD3BA0"/>
    <w:rsid w:val="00AD4FE3"/>
    <w:rsid w:val="00AD5B05"/>
    <w:rsid w:val="00AD6AED"/>
    <w:rsid w:val="00AE0535"/>
    <w:rsid w:val="00AE3E8A"/>
    <w:rsid w:val="00AE4A6A"/>
    <w:rsid w:val="00AE4BFD"/>
    <w:rsid w:val="00AE4EDC"/>
    <w:rsid w:val="00AE5005"/>
    <w:rsid w:val="00AE5BA5"/>
    <w:rsid w:val="00AF0E55"/>
    <w:rsid w:val="00AF116E"/>
    <w:rsid w:val="00AF20CA"/>
    <w:rsid w:val="00AF2A43"/>
    <w:rsid w:val="00AF456C"/>
    <w:rsid w:val="00AF4A49"/>
    <w:rsid w:val="00AF55F9"/>
    <w:rsid w:val="00AF6A43"/>
    <w:rsid w:val="00AF6CB2"/>
    <w:rsid w:val="00AF7AA5"/>
    <w:rsid w:val="00B0049C"/>
    <w:rsid w:val="00B020B5"/>
    <w:rsid w:val="00B052B9"/>
    <w:rsid w:val="00B0570A"/>
    <w:rsid w:val="00B072F5"/>
    <w:rsid w:val="00B12F3C"/>
    <w:rsid w:val="00B1391C"/>
    <w:rsid w:val="00B1428B"/>
    <w:rsid w:val="00B143E6"/>
    <w:rsid w:val="00B2047D"/>
    <w:rsid w:val="00B20A39"/>
    <w:rsid w:val="00B213FA"/>
    <w:rsid w:val="00B21ABD"/>
    <w:rsid w:val="00B23889"/>
    <w:rsid w:val="00B23961"/>
    <w:rsid w:val="00B240A6"/>
    <w:rsid w:val="00B24A64"/>
    <w:rsid w:val="00B24C80"/>
    <w:rsid w:val="00B24DC6"/>
    <w:rsid w:val="00B25FB1"/>
    <w:rsid w:val="00B262BF"/>
    <w:rsid w:val="00B26AE3"/>
    <w:rsid w:val="00B30127"/>
    <w:rsid w:val="00B30B69"/>
    <w:rsid w:val="00B31012"/>
    <w:rsid w:val="00B31B28"/>
    <w:rsid w:val="00B363D1"/>
    <w:rsid w:val="00B37104"/>
    <w:rsid w:val="00B3725C"/>
    <w:rsid w:val="00B37F9A"/>
    <w:rsid w:val="00B41A14"/>
    <w:rsid w:val="00B42202"/>
    <w:rsid w:val="00B42DB4"/>
    <w:rsid w:val="00B4338E"/>
    <w:rsid w:val="00B45245"/>
    <w:rsid w:val="00B45F76"/>
    <w:rsid w:val="00B46251"/>
    <w:rsid w:val="00B46A2C"/>
    <w:rsid w:val="00B47347"/>
    <w:rsid w:val="00B478C2"/>
    <w:rsid w:val="00B47FFC"/>
    <w:rsid w:val="00B51E17"/>
    <w:rsid w:val="00B52FA1"/>
    <w:rsid w:val="00B532DB"/>
    <w:rsid w:val="00B545C7"/>
    <w:rsid w:val="00B5553B"/>
    <w:rsid w:val="00B55F68"/>
    <w:rsid w:val="00B56AFE"/>
    <w:rsid w:val="00B61396"/>
    <w:rsid w:val="00B6254A"/>
    <w:rsid w:val="00B62C34"/>
    <w:rsid w:val="00B638D3"/>
    <w:rsid w:val="00B65EF1"/>
    <w:rsid w:val="00B67A66"/>
    <w:rsid w:val="00B70B9B"/>
    <w:rsid w:val="00B70BE0"/>
    <w:rsid w:val="00B7479F"/>
    <w:rsid w:val="00B74DD4"/>
    <w:rsid w:val="00B77F87"/>
    <w:rsid w:val="00B8032F"/>
    <w:rsid w:val="00B8293E"/>
    <w:rsid w:val="00B83C18"/>
    <w:rsid w:val="00B85EE1"/>
    <w:rsid w:val="00B90763"/>
    <w:rsid w:val="00B9151E"/>
    <w:rsid w:val="00B9168D"/>
    <w:rsid w:val="00B92795"/>
    <w:rsid w:val="00B928F3"/>
    <w:rsid w:val="00B92CAE"/>
    <w:rsid w:val="00B9422F"/>
    <w:rsid w:val="00B94375"/>
    <w:rsid w:val="00B946CF"/>
    <w:rsid w:val="00B95797"/>
    <w:rsid w:val="00B95C3B"/>
    <w:rsid w:val="00B95EA3"/>
    <w:rsid w:val="00BA1523"/>
    <w:rsid w:val="00BA45AB"/>
    <w:rsid w:val="00BA4B64"/>
    <w:rsid w:val="00BA51A4"/>
    <w:rsid w:val="00BA55F9"/>
    <w:rsid w:val="00BA718E"/>
    <w:rsid w:val="00BA7B17"/>
    <w:rsid w:val="00BA7B62"/>
    <w:rsid w:val="00BB273E"/>
    <w:rsid w:val="00BB6CE4"/>
    <w:rsid w:val="00BB7636"/>
    <w:rsid w:val="00BB7DE2"/>
    <w:rsid w:val="00BC03A8"/>
    <w:rsid w:val="00BC35A1"/>
    <w:rsid w:val="00BC5751"/>
    <w:rsid w:val="00BC5B1A"/>
    <w:rsid w:val="00BC6738"/>
    <w:rsid w:val="00BC7E11"/>
    <w:rsid w:val="00BD068E"/>
    <w:rsid w:val="00BD1164"/>
    <w:rsid w:val="00BD2E55"/>
    <w:rsid w:val="00BD3D08"/>
    <w:rsid w:val="00BD5DE5"/>
    <w:rsid w:val="00BE48F3"/>
    <w:rsid w:val="00BE569B"/>
    <w:rsid w:val="00BE6EF0"/>
    <w:rsid w:val="00BE730F"/>
    <w:rsid w:val="00BF04AC"/>
    <w:rsid w:val="00BF0845"/>
    <w:rsid w:val="00BF18F4"/>
    <w:rsid w:val="00BF25BB"/>
    <w:rsid w:val="00BF2DB9"/>
    <w:rsid w:val="00BF3E94"/>
    <w:rsid w:val="00BF500C"/>
    <w:rsid w:val="00BF63C2"/>
    <w:rsid w:val="00BF69D1"/>
    <w:rsid w:val="00BF7A1B"/>
    <w:rsid w:val="00C00453"/>
    <w:rsid w:val="00C00A6F"/>
    <w:rsid w:val="00C0129A"/>
    <w:rsid w:val="00C02564"/>
    <w:rsid w:val="00C025B7"/>
    <w:rsid w:val="00C03C21"/>
    <w:rsid w:val="00C047D7"/>
    <w:rsid w:val="00C0487B"/>
    <w:rsid w:val="00C05BE6"/>
    <w:rsid w:val="00C06030"/>
    <w:rsid w:val="00C06185"/>
    <w:rsid w:val="00C0669F"/>
    <w:rsid w:val="00C10449"/>
    <w:rsid w:val="00C10F8A"/>
    <w:rsid w:val="00C13AD4"/>
    <w:rsid w:val="00C13DC7"/>
    <w:rsid w:val="00C16516"/>
    <w:rsid w:val="00C22CFE"/>
    <w:rsid w:val="00C24CC0"/>
    <w:rsid w:val="00C25152"/>
    <w:rsid w:val="00C27CB5"/>
    <w:rsid w:val="00C32B0C"/>
    <w:rsid w:val="00C32ECE"/>
    <w:rsid w:val="00C33296"/>
    <w:rsid w:val="00C33478"/>
    <w:rsid w:val="00C35013"/>
    <w:rsid w:val="00C356E5"/>
    <w:rsid w:val="00C4016F"/>
    <w:rsid w:val="00C402DD"/>
    <w:rsid w:val="00C44A70"/>
    <w:rsid w:val="00C45D12"/>
    <w:rsid w:val="00C4679E"/>
    <w:rsid w:val="00C504B7"/>
    <w:rsid w:val="00C510C9"/>
    <w:rsid w:val="00C5154F"/>
    <w:rsid w:val="00C52A82"/>
    <w:rsid w:val="00C542B8"/>
    <w:rsid w:val="00C55A69"/>
    <w:rsid w:val="00C56C13"/>
    <w:rsid w:val="00C65BB3"/>
    <w:rsid w:val="00C65FC8"/>
    <w:rsid w:val="00C67337"/>
    <w:rsid w:val="00C704F3"/>
    <w:rsid w:val="00C70702"/>
    <w:rsid w:val="00C71262"/>
    <w:rsid w:val="00C71CD8"/>
    <w:rsid w:val="00C72BFB"/>
    <w:rsid w:val="00C733F0"/>
    <w:rsid w:val="00C73FD0"/>
    <w:rsid w:val="00C7419F"/>
    <w:rsid w:val="00C7641D"/>
    <w:rsid w:val="00C777DA"/>
    <w:rsid w:val="00C77AAE"/>
    <w:rsid w:val="00C77BBC"/>
    <w:rsid w:val="00C77CF4"/>
    <w:rsid w:val="00C80142"/>
    <w:rsid w:val="00C801A5"/>
    <w:rsid w:val="00C80746"/>
    <w:rsid w:val="00C80F0A"/>
    <w:rsid w:val="00C81B55"/>
    <w:rsid w:val="00C82CA3"/>
    <w:rsid w:val="00C86A11"/>
    <w:rsid w:val="00C878E4"/>
    <w:rsid w:val="00C91F25"/>
    <w:rsid w:val="00C9251E"/>
    <w:rsid w:val="00C93058"/>
    <w:rsid w:val="00C96835"/>
    <w:rsid w:val="00C979CE"/>
    <w:rsid w:val="00CA168E"/>
    <w:rsid w:val="00CA2EFA"/>
    <w:rsid w:val="00CA4854"/>
    <w:rsid w:val="00CA6564"/>
    <w:rsid w:val="00CA6CBA"/>
    <w:rsid w:val="00CB2C76"/>
    <w:rsid w:val="00CB3B5E"/>
    <w:rsid w:val="00CB3D80"/>
    <w:rsid w:val="00CB4A48"/>
    <w:rsid w:val="00CB4B3B"/>
    <w:rsid w:val="00CB5B00"/>
    <w:rsid w:val="00CB6478"/>
    <w:rsid w:val="00CB6A6A"/>
    <w:rsid w:val="00CB73B8"/>
    <w:rsid w:val="00CB74BF"/>
    <w:rsid w:val="00CB7E63"/>
    <w:rsid w:val="00CC0CE4"/>
    <w:rsid w:val="00CC341D"/>
    <w:rsid w:val="00CC3627"/>
    <w:rsid w:val="00CC3C28"/>
    <w:rsid w:val="00CC520B"/>
    <w:rsid w:val="00CC5D84"/>
    <w:rsid w:val="00CC5F71"/>
    <w:rsid w:val="00CC5F7A"/>
    <w:rsid w:val="00CC640A"/>
    <w:rsid w:val="00CC6CA2"/>
    <w:rsid w:val="00CD0C33"/>
    <w:rsid w:val="00CD1361"/>
    <w:rsid w:val="00CD1DD3"/>
    <w:rsid w:val="00CD21CB"/>
    <w:rsid w:val="00CD23C6"/>
    <w:rsid w:val="00CD26CC"/>
    <w:rsid w:val="00CD3BAD"/>
    <w:rsid w:val="00CD47D9"/>
    <w:rsid w:val="00CD496B"/>
    <w:rsid w:val="00CD57A0"/>
    <w:rsid w:val="00CD61D2"/>
    <w:rsid w:val="00CD6C21"/>
    <w:rsid w:val="00CD7049"/>
    <w:rsid w:val="00CD7B9E"/>
    <w:rsid w:val="00CE0700"/>
    <w:rsid w:val="00CE1A65"/>
    <w:rsid w:val="00CE2A27"/>
    <w:rsid w:val="00CE2C41"/>
    <w:rsid w:val="00CE38E4"/>
    <w:rsid w:val="00CE653C"/>
    <w:rsid w:val="00CE776D"/>
    <w:rsid w:val="00CF0EBC"/>
    <w:rsid w:val="00CF26EE"/>
    <w:rsid w:val="00CF286E"/>
    <w:rsid w:val="00CF319A"/>
    <w:rsid w:val="00CF3F70"/>
    <w:rsid w:val="00CF4C8B"/>
    <w:rsid w:val="00CF61DB"/>
    <w:rsid w:val="00D0195F"/>
    <w:rsid w:val="00D0239F"/>
    <w:rsid w:val="00D039BD"/>
    <w:rsid w:val="00D039E7"/>
    <w:rsid w:val="00D03B24"/>
    <w:rsid w:val="00D05534"/>
    <w:rsid w:val="00D0625B"/>
    <w:rsid w:val="00D07345"/>
    <w:rsid w:val="00D0792C"/>
    <w:rsid w:val="00D1199A"/>
    <w:rsid w:val="00D1265E"/>
    <w:rsid w:val="00D15442"/>
    <w:rsid w:val="00D16EFA"/>
    <w:rsid w:val="00D1799B"/>
    <w:rsid w:val="00D17EBD"/>
    <w:rsid w:val="00D207E8"/>
    <w:rsid w:val="00D22D49"/>
    <w:rsid w:val="00D25DD9"/>
    <w:rsid w:val="00D2607C"/>
    <w:rsid w:val="00D26CA6"/>
    <w:rsid w:val="00D30141"/>
    <w:rsid w:val="00D32103"/>
    <w:rsid w:val="00D32C4D"/>
    <w:rsid w:val="00D34007"/>
    <w:rsid w:val="00D346B2"/>
    <w:rsid w:val="00D35829"/>
    <w:rsid w:val="00D3588A"/>
    <w:rsid w:val="00D35DA4"/>
    <w:rsid w:val="00D36BF0"/>
    <w:rsid w:val="00D36CE8"/>
    <w:rsid w:val="00D37290"/>
    <w:rsid w:val="00D37C29"/>
    <w:rsid w:val="00D406F4"/>
    <w:rsid w:val="00D43340"/>
    <w:rsid w:val="00D4376F"/>
    <w:rsid w:val="00D43B89"/>
    <w:rsid w:val="00D448C1"/>
    <w:rsid w:val="00D45D71"/>
    <w:rsid w:val="00D46538"/>
    <w:rsid w:val="00D470C9"/>
    <w:rsid w:val="00D533FE"/>
    <w:rsid w:val="00D567E5"/>
    <w:rsid w:val="00D61EAC"/>
    <w:rsid w:val="00D62C8C"/>
    <w:rsid w:val="00D631C9"/>
    <w:rsid w:val="00D63AF4"/>
    <w:rsid w:val="00D67534"/>
    <w:rsid w:val="00D6779E"/>
    <w:rsid w:val="00D70723"/>
    <w:rsid w:val="00D71D14"/>
    <w:rsid w:val="00D7345B"/>
    <w:rsid w:val="00D745D8"/>
    <w:rsid w:val="00D74A61"/>
    <w:rsid w:val="00D7610E"/>
    <w:rsid w:val="00D778ED"/>
    <w:rsid w:val="00D80DB3"/>
    <w:rsid w:val="00D81554"/>
    <w:rsid w:val="00D81FC5"/>
    <w:rsid w:val="00D82D53"/>
    <w:rsid w:val="00D8526A"/>
    <w:rsid w:val="00D85AC8"/>
    <w:rsid w:val="00D85F35"/>
    <w:rsid w:val="00D87A53"/>
    <w:rsid w:val="00D9006E"/>
    <w:rsid w:val="00D9055F"/>
    <w:rsid w:val="00D934CF"/>
    <w:rsid w:val="00D944B8"/>
    <w:rsid w:val="00D94FF2"/>
    <w:rsid w:val="00DA001A"/>
    <w:rsid w:val="00DA0F25"/>
    <w:rsid w:val="00DA113E"/>
    <w:rsid w:val="00DA15EE"/>
    <w:rsid w:val="00DA503C"/>
    <w:rsid w:val="00DA75B8"/>
    <w:rsid w:val="00DB0F69"/>
    <w:rsid w:val="00DB40B3"/>
    <w:rsid w:val="00DB468D"/>
    <w:rsid w:val="00DB5E84"/>
    <w:rsid w:val="00DC0A6F"/>
    <w:rsid w:val="00DC0C0B"/>
    <w:rsid w:val="00DC13A4"/>
    <w:rsid w:val="00DC158F"/>
    <w:rsid w:val="00DC3B89"/>
    <w:rsid w:val="00DC599E"/>
    <w:rsid w:val="00DC5BBA"/>
    <w:rsid w:val="00DC6ABA"/>
    <w:rsid w:val="00DD05C7"/>
    <w:rsid w:val="00DD6396"/>
    <w:rsid w:val="00DD7CA4"/>
    <w:rsid w:val="00DE3921"/>
    <w:rsid w:val="00DE3D0B"/>
    <w:rsid w:val="00DE3E41"/>
    <w:rsid w:val="00DE3F88"/>
    <w:rsid w:val="00DE4D49"/>
    <w:rsid w:val="00DE4F0C"/>
    <w:rsid w:val="00DE510F"/>
    <w:rsid w:val="00DE546A"/>
    <w:rsid w:val="00DE6AFF"/>
    <w:rsid w:val="00DE7262"/>
    <w:rsid w:val="00DE750D"/>
    <w:rsid w:val="00DF2D3E"/>
    <w:rsid w:val="00DF4057"/>
    <w:rsid w:val="00DF4410"/>
    <w:rsid w:val="00DF587D"/>
    <w:rsid w:val="00E0069F"/>
    <w:rsid w:val="00E01ABB"/>
    <w:rsid w:val="00E028DC"/>
    <w:rsid w:val="00E04012"/>
    <w:rsid w:val="00E04608"/>
    <w:rsid w:val="00E05165"/>
    <w:rsid w:val="00E0568C"/>
    <w:rsid w:val="00E05B87"/>
    <w:rsid w:val="00E05D0C"/>
    <w:rsid w:val="00E06A0E"/>
    <w:rsid w:val="00E06EF4"/>
    <w:rsid w:val="00E07035"/>
    <w:rsid w:val="00E07E94"/>
    <w:rsid w:val="00E114C1"/>
    <w:rsid w:val="00E11F90"/>
    <w:rsid w:val="00E141B4"/>
    <w:rsid w:val="00E15298"/>
    <w:rsid w:val="00E15424"/>
    <w:rsid w:val="00E16A08"/>
    <w:rsid w:val="00E175EF"/>
    <w:rsid w:val="00E21F27"/>
    <w:rsid w:val="00E22C45"/>
    <w:rsid w:val="00E2311E"/>
    <w:rsid w:val="00E236CA"/>
    <w:rsid w:val="00E23AFC"/>
    <w:rsid w:val="00E259DF"/>
    <w:rsid w:val="00E25E67"/>
    <w:rsid w:val="00E2616D"/>
    <w:rsid w:val="00E262CE"/>
    <w:rsid w:val="00E2634A"/>
    <w:rsid w:val="00E264A3"/>
    <w:rsid w:val="00E302A3"/>
    <w:rsid w:val="00E30F18"/>
    <w:rsid w:val="00E318CD"/>
    <w:rsid w:val="00E31D6F"/>
    <w:rsid w:val="00E31D92"/>
    <w:rsid w:val="00E33C11"/>
    <w:rsid w:val="00E35C37"/>
    <w:rsid w:val="00E37554"/>
    <w:rsid w:val="00E37683"/>
    <w:rsid w:val="00E4062D"/>
    <w:rsid w:val="00E41D03"/>
    <w:rsid w:val="00E42630"/>
    <w:rsid w:val="00E42AE0"/>
    <w:rsid w:val="00E4732C"/>
    <w:rsid w:val="00E51005"/>
    <w:rsid w:val="00E5104C"/>
    <w:rsid w:val="00E51650"/>
    <w:rsid w:val="00E52508"/>
    <w:rsid w:val="00E530B8"/>
    <w:rsid w:val="00E5338D"/>
    <w:rsid w:val="00E53428"/>
    <w:rsid w:val="00E55C06"/>
    <w:rsid w:val="00E56087"/>
    <w:rsid w:val="00E5728E"/>
    <w:rsid w:val="00E64034"/>
    <w:rsid w:val="00E64BD4"/>
    <w:rsid w:val="00E66663"/>
    <w:rsid w:val="00E669A2"/>
    <w:rsid w:val="00E67E80"/>
    <w:rsid w:val="00E74050"/>
    <w:rsid w:val="00E74260"/>
    <w:rsid w:val="00E759B2"/>
    <w:rsid w:val="00E75EF9"/>
    <w:rsid w:val="00E769F8"/>
    <w:rsid w:val="00E7751A"/>
    <w:rsid w:val="00E775CB"/>
    <w:rsid w:val="00E77A54"/>
    <w:rsid w:val="00E77F26"/>
    <w:rsid w:val="00E828C0"/>
    <w:rsid w:val="00E84F43"/>
    <w:rsid w:val="00E9062C"/>
    <w:rsid w:val="00E90808"/>
    <w:rsid w:val="00E91653"/>
    <w:rsid w:val="00E91E30"/>
    <w:rsid w:val="00E941B7"/>
    <w:rsid w:val="00E9596A"/>
    <w:rsid w:val="00EA1893"/>
    <w:rsid w:val="00EA2380"/>
    <w:rsid w:val="00EA2EB4"/>
    <w:rsid w:val="00EA3BF9"/>
    <w:rsid w:val="00EA44F3"/>
    <w:rsid w:val="00EA593C"/>
    <w:rsid w:val="00EA5A9C"/>
    <w:rsid w:val="00EA6B10"/>
    <w:rsid w:val="00EA700A"/>
    <w:rsid w:val="00EA7AE5"/>
    <w:rsid w:val="00EB18C9"/>
    <w:rsid w:val="00EB1938"/>
    <w:rsid w:val="00EB1F6B"/>
    <w:rsid w:val="00EB204C"/>
    <w:rsid w:val="00EB2F24"/>
    <w:rsid w:val="00EB4FE0"/>
    <w:rsid w:val="00EB7FE5"/>
    <w:rsid w:val="00EC015F"/>
    <w:rsid w:val="00EC056B"/>
    <w:rsid w:val="00EC3633"/>
    <w:rsid w:val="00EC3E1E"/>
    <w:rsid w:val="00EC595D"/>
    <w:rsid w:val="00EC6B9D"/>
    <w:rsid w:val="00EC73A5"/>
    <w:rsid w:val="00ED1719"/>
    <w:rsid w:val="00ED26B6"/>
    <w:rsid w:val="00ED2BEA"/>
    <w:rsid w:val="00ED3B99"/>
    <w:rsid w:val="00ED3D84"/>
    <w:rsid w:val="00ED4FBF"/>
    <w:rsid w:val="00ED503C"/>
    <w:rsid w:val="00ED5710"/>
    <w:rsid w:val="00EE568A"/>
    <w:rsid w:val="00EF1670"/>
    <w:rsid w:val="00EF1D85"/>
    <w:rsid w:val="00EF29B0"/>
    <w:rsid w:val="00EF34F2"/>
    <w:rsid w:val="00EF35DC"/>
    <w:rsid w:val="00EF398B"/>
    <w:rsid w:val="00EF3D5E"/>
    <w:rsid w:val="00EF4C5C"/>
    <w:rsid w:val="00EF6245"/>
    <w:rsid w:val="00EF6B42"/>
    <w:rsid w:val="00F02642"/>
    <w:rsid w:val="00F038D0"/>
    <w:rsid w:val="00F04C84"/>
    <w:rsid w:val="00F05B6F"/>
    <w:rsid w:val="00F0718B"/>
    <w:rsid w:val="00F102C5"/>
    <w:rsid w:val="00F105C9"/>
    <w:rsid w:val="00F1207D"/>
    <w:rsid w:val="00F12D30"/>
    <w:rsid w:val="00F13626"/>
    <w:rsid w:val="00F16EFC"/>
    <w:rsid w:val="00F16F66"/>
    <w:rsid w:val="00F17CCF"/>
    <w:rsid w:val="00F218CE"/>
    <w:rsid w:val="00F22E97"/>
    <w:rsid w:val="00F25090"/>
    <w:rsid w:val="00F259B7"/>
    <w:rsid w:val="00F26A69"/>
    <w:rsid w:val="00F272D0"/>
    <w:rsid w:val="00F273C1"/>
    <w:rsid w:val="00F30129"/>
    <w:rsid w:val="00F3042F"/>
    <w:rsid w:val="00F30F4C"/>
    <w:rsid w:val="00F31BC4"/>
    <w:rsid w:val="00F35EF0"/>
    <w:rsid w:val="00F3619A"/>
    <w:rsid w:val="00F36CA7"/>
    <w:rsid w:val="00F4040F"/>
    <w:rsid w:val="00F404B4"/>
    <w:rsid w:val="00F40660"/>
    <w:rsid w:val="00F409AA"/>
    <w:rsid w:val="00F41A3D"/>
    <w:rsid w:val="00F4248D"/>
    <w:rsid w:val="00F4271B"/>
    <w:rsid w:val="00F42C40"/>
    <w:rsid w:val="00F43185"/>
    <w:rsid w:val="00F45835"/>
    <w:rsid w:val="00F462A2"/>
    <w:rsid w:val="00F510E6"/>
    <w:rsid w:val="00F515D8"/>
    <w:rsid w:val="00F5346F"/>
    <w:rsid w:val="00F53F12"/>
    <w:rsid w:val="00F54640"/>
    <w:rsid w:val="00F55277"/>
    <w:rsid w:val="00F5579C"/>
    <w:rsid w:val="00F56287"/>
    <w:rsid w:val="00F62754"/>
    <w:rsid w:val="00F62FC4"/>
    <w:rsid w:val="00F632D0"/>
    <w:rsid w:val="00F63B00"/>
    <w:rsid w:val="00F646B4"/>
    <w:rsid w:val="00F65269"/>
    <w:rsid w:val="00F652AD"/>
    <w:rsid w:val="00F65F16"/>
    <w:rsid w:val="00F66007"/>
    <w:rsid w:val="00F679AF"/>
    <w:rsid w:val="00F73C01"/>
    <w:rsid w:val="00F7608B"/>
    <w:rsid w:val="00F77AE8"/>
    <w:rsid w:val="00F8145F"/>
    <w:rsid w:val="00F81B85"/>
    <w:rsid w:val="00F838FC"/>
    <w:rsid w:val="00F84AF9"/>
    <w:rsid w:val="00F84E48"/>
    <w:rsid w:val="00F86868"/>
    <w:rsid w:val="00F9056F"/>
    <w:rsid w:val="00F92CA4"/>
    <w:rsid w:val="00F933E4"/>
    <w:rsid w:val="00F93B6A"/>
    <w:rsid w:val="00F94541"/>
    <w:rsid w:val="00F94F7C"/>
    <w:rsid w:val="00F97204"/>
    <w:rsid w:val="00FA0D40"/>
    <w:rsid w:val="00FA1DE1"/>
    <w:rsid w:val="00FA2925"/>
    <w:rsid w:val="00FA2A04"/>
    <w:rsid w:val="00FA2DB6"/>
    <w:rsid w:val="00FA2F05"/>
    <w:rsid w:val="00FA5780"/>
    <w:rsid w:val="00FA5FC3"/>
    <w:rsid w:val="00FA60C0"/>
    <w:rsid w:val="00FA7295"/>
    <w:rsid w:val="00FA7F79"/>
    <w:rsid w:val="00FB1CD2"/>
    <w:rsid w:val="00FB1F53"/>
    <w:rsid w:val="00FB2536"/>
    <w:rsid w:val="00FB3DF5"/>
    <w:rsid w:val="00FB49A5"/>
    <w:rsid w:val="00FB49F5"/>
    <w:rsid w:val="00FB7F21"/>
    <w:rsid w:val="00FC040C"/>
    <w:rsid w:val="00FC14DB"/>
    <w:rsid w:val="00FC2E18"/>
    <w:rsid w:val="00FC2EC5"/>
    <w:rsid w:val="00FC2FA7"/>
    <w:rsid w:val="00FC53B5"/>
    <w:rsid w:val="00FC55B7"/>
    <w:rsid w:val="00FC5D1D"/>
    <w:rsid w:val="00FD3960"/>
    <w:rsid w:val="00FD3AB3"/>
    <w:rsid w:val="00FD3F07"/>
    <w:rsid w:val="00FD4CB2"/>
    <w:rsid w:val="00FD4F5F"/>
    <w:rsid w:val="00FD5B06"/>
    <w:rsid w:val="00FD60A5"/>
    <w:rsid w:val="00FD7B2B"/>
    <w:rsid w:val="00FE1820"/>
    <w:rsid w:val="00FE1CDC"/>
    <w:rsid w:val="00FE3899"/>
    <w:rsid w:val="00FE390B"/>
    <w:rsid w:val="00FE4E15"/>
    <w:rsid w:val="00FE5505"/>
    <w:rsid w:val="00FE6618"/>
    <w:rsid w:val="00FE6A7E"/>
    <w:rsid w:val="00FE7340"/>
    <w:rsid w:val="00FE75A9"/>
    <w:rsid w:val="00FF1B40"/>
    <w:rsid w:val="00FF482A"/>
    <w:rsid w:val="00FF4B5B"/>
    <w:rsid w:val="00FF4F68"/>
    <w:rsid w:val="00FF4F94"/>
    <w:rsid w:val="00FF5E23"/>
    <w:rsid w:val="00FF694B"/>
    <w:rsid w:val="00FF6ECE"/>
    <w:rsid w:val="00FF704D"/>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437D239-2D7F-4DD9-A532-C48766F2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en-US" w:eastAsia="en-US" w:bidi="ar-SA"/>
      </w:rPr>
    </w:rPrDefault>
    <w:pPrDefault>
      <w:pPr>
        <w:spacing w:after="120" w:line="180" w:lineRule="auto"/>
      </w:pPr>
    </w:pPrDefault>
  </w:docDefaults>
  <w:latentStyles w:defLockedState="0" w:defUIPriority="0" w:defSemiHidden="0" w:defUnhideWhenUsed="0" w:defQFormat="0" w:count="375">
    <w:lsdException w:name="Normal" w:qFormat="1"/>
    <w:lsdException w:name="heading 1" w:uiPriority="2"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 w:unhideWhenUsed="1"/>
    <w:lsdException w:name="toc 5" w:semiHidden="1" w:uiPriority="4"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6"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3C0679"/>
    <w:pPr>
      <w:spacing w:line="280" w:lineRule="atLeast"/>
    </w:pPr>
    <w:rPr>
      <w:lang w:val="sv-SE"/>
    </w:rPr>
  </w:style>
  <w:style w:type="paragraph" w:styleId="Rubrik1">
    <w:name w:val="heading 1"/>
    <w:basedOn w:val="Normal"/>
    <w:next w:val="Normal"/>
    <w:link w:val="Rubrik1Char"/>
    <w:uiPriority w:val="2"/>
    <w:qFormat/>
    <w:rsid w:val="00F65F16"/>
    <w:pPr>
      <w:keepNext/>
      <w:spacing w:before="360" w:after="180" w:line="432" w:lineRule="exact"/>
      <w:outlineLvl w:val="0"/>
    </w:pPr>
    <w:rPr>
      <w:rFonts w:eastAsiaTheme="majorEastAsia"/>
      <w:b/>
      <w:bCs/>
      <w:sz w:val="36"/>
      <w:szCs w:val="28"/>
    </w:rPr>
  </w:style>
  <w:style w:type="paragraph" w:styleId="Rubrik2">
    <w:name w:val="heading 2"/>
    <w:basedOn w:val="Normal"/>
    <w:next w:val="Normal"/>
    <w:link w:val="Rubrik2Char"/>
    <w:uiPriority w:val="9"/>
    <w:qFormat/>
    <w:rsid w:val="003C0679"/>
    <w:pPr>
      <w:keepNext/>
      <w:spacing w:before="360" w:after="0" w:line="336" w:lineRule="exact"/>
      <w:outlineLvl w:val="1"/>
    </w:pPr>
    <w:rPr>
      <w:rFonts w:eastAsiaTheme="majorEastAsia"/>
      <w:b/>
      <w:bCs/>
      <w:sz w:val="28"/>
      <w:szCs w:val="26"/>
    </w:rPr>
  </w:style>
  <w:style w:type="paragraph" w:styleId="Rubrik3">
    <w:name w:val="heading 3"/>
    <w:basedOn w:val="Normal"/>
    <w:next w:val="Normal"/>
    <w:link w:val="Rubrik3Char"/>
    <w:uiPriority w:val="9"/>
    <w:qFormat/>
    <w:rsid w:val="004F2490"/>
    <w:pPr>
      <w:keepNext/>
      <w:spacing w:before="240" w:after="0" w:line="300" w:lineRule="exact"/>
      <w:outlineLvl w:val="2"/>
    </w:pPr>
    <w:rPr>
      <w:rFonts w:eastAsiaTheme="majorEastAsia"/>
      <w:b/>
      <w:bCs/>
      <w:sz w:val="24"/>
      <w:szCs w:val="32"/>
    </w:rPr>
  </w:style>
  <w:style w:type="paragraph" w:styleId="Rubrik4">
    <w:name w:val="heading 4"/>
    <w:basedOn w:val="Normal"/>
    <w:next w:val="Normal"/>
    <w:link w:val="Rubrik4Char"/>
    <w:uiPriority w:val="9"/>
    <w:qFormat/>
    <w:rsid w:val="004F2490"/>
    <w:pPr>
      <w:keepNext/>
      <w:spacing w:before="200" w:after="0" w:line="280" w:lineRule="exact"/>
      <w:outlineLvl w:val="3"/>
    </w:pPr>
    <w:rPr>
      <w:bCs/>
      <w:i/>
      <w:iCs/>
    </w:rPr>
  </w:style>
  <w:style w:type="paragraph" w:styleId="Rubrik5">
    <w:name w:val="heading 5"/>
    <w:basedOn w:val="Normal"/>
    <w:next w:val="Normal"/>
    <w:link w:val="Rubrik5Char"/>
    <w:rsid w:val="00B92795"/>
    <w:pPr>
      <w:keepNext/>
      <w:spacing w:before="120" w:after="0" w:line="300" w:lineRule="atLeast"/>
      <w:outlineLvl w:val="4"/>
    </w:pPr>
  </w:style>
  <w:style w:type="paragraph" w:styleId="Rubrik6">
    <w:name w:val="heading 6"/>
    <w:basedOn w:val="Normal"/>
    <w:next w:val="Normal"/>
    <w:link w:val="Rubrik6Char"/>
    <w:rsid w:val="00B92795"/>
    <w:pPr>
      <w:keepNext/>
      <w:spacing w:before="120" w:after="0" w:line="300" w:lineRule="atLeast"/>
      <w:outlineLvl w:val="5"/>
    </w:pPr>
    <w:rPr>
      <w:iCs/>
    </w:rPr>
  </w:style>
  <w:style w:type="paragraph" w:styleId="Rubrik7">
    <w:name w:val="heading 7"/>
    <w:basedOn w:val="Normal"/>
    <w:next w:val="Normal"/>
    <w:link w:val="Rubrik7Char"/>
    <w:semiHidden/>
    <w:qFormat/>
    <w:rsid w:val="00623E6D"/>
    <w:pPr>
      <w:keepNext/>
      <w:spacing w:before="120" w:after="0" w:line="300" w:lineRule="atLeast"/>
      <w:outlineLvl w:val="6"/>
    </w:pPr>
    <w:rPr>
      <w:rFonts w:eastAsiaTheme="majorEastAsia"/>
      <w:iCs/>
    </w:rPr>
  </w:style>
  <w:style w:type="paragraph" w:styleId="Rubrik8">
    <w:name w:val="heading 8"/>
    <w:basedOn w:val="Normal"/>
    <w:next w:val="Normal"/>
    <w:link w:val="Rubrik8Char"/>
    <w:semiHidden/>
    <w:unhideWhenUsed/>
    <w:qFormat/>
    <w:rsid w:val="00623E6D"/>
    <w:pPr>
      <w:keepNext/>
      <w:keepLines/>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unhideWhenUsed/>
    <w:qFormat/>
    <w:rsid w:val="00F65F16"/>
    <w:pPr>
      <w:keepNext/>
      <w:keepLines/>
      <w:tabs>
        <w:tab w:val="num" w:pos="567"/>
      </w:tabs>
      <w:spacing w:before="40" w:after="0"/>
      <w:ind w:hanging="567"/>
      <w:outlineLvl w:val="8"/>
    </w:pPr>
    <w:rPr>
      <w:rFonts w:asciiTheme="majorHAnsi" w:eastAsiaTheme="majorEastAsia" w:hAnsiTheme="majorHAnsi" w:cstheme="majorBidi"/>
      <w:i/>
      <w:iCs/>
      <w:color w:val="272727" w:themeColor="text1" w:themeTint="D8"/>
      <w:sz w:val="21"/>
      <w:szCs w:val="21"/>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2"/>
    <w:rsid w:val="00F65F16"/>
    <w:rPr>
      <w:rFonts w:eastAsiaTheme="majorEastAsia"/>
      <w:b/>
      <w:bCs/>
      <w:sz w:val="36"/>
      <w:szCs w:val="28"/>
      <w:lang w:val="sv-SE"/>
    </w:rPr>
  </w:style>
  <w:style w:type="character" w:customStyle="1" w:styleId="Rubrik2Char">
    <w:name w:val="Rubrik 2 Char"/>
    <w:link w:val="Rubrik2"/>
    <w:uiPriority w:val="9"/>
    <w:rsid w:val="003C0679"/>
    <w:rPr>
      <w:rFonts w:eastAsiaTheme="majorEastAsia"/>
      <w:b/>
      <w:bCs/>
      <w:sz w:val="28"/>
      <w:szCs w:val="26"/>
      <w:lang w:val="sv-SE"/>
    </w:rPr>
  </w:style>
  <w:style w:type="character" w:customStyle="1" w:styleId="Rubrik3Char">
    <w:name w:val="Rubrik 3 Char"/>
    <w:link w:val="Rubrik3"/>
    <w:uiPriority w:val="9"/>
    <w:rsid w:val="004F2490"/>
    <w:rPr>
      <w:rFonts w:eastAsiaTheme="majorEastAsia"/>
      <w:b/>
      <w:bCs/>
      <w:sz w:val="24"/>
      <w:szCs w:val="32"/>
      <w:lang w:val="sv-SE"/>
    </w:rPr>
  </w:style>
  <w:style w:type="character" w:customStyle="1" w:styleId="Rubrik4Char">
    <w:name w:val="Rubrik 4 Char"/>
    <w:link w:val="Rubrik4"/>
    <w:uiPriority w:val="2"/>
    <w:rsid w:val="004F2490"/>
    <w:rPr>
      <w:bCs/>
      <w:i/>
      <w:iCs/>
      <w:lang w:val="sv-SE"/>
    </w:rPr>
  </w:style>
  <w:style w:type="character" w:customStyle="1" w:styleId="Rubrik5Char">
    <w:name w:val="Rubrik 5 Char"/>
    <w:link w:val="Rubrik5"/>
    <w:uiPriority w:val="2"/>
    <w:semiHidden/>
    <w:rsid w:val="00145644"/>
    <w:rPr>
      <w:lang w:val="sv-SE"/>
    </w:rPr>
  </w:style>
  <w:style w:type="character" w:customStyle="1" w:styleId="Rubrik6Char">
    <w:name w:val="Rubrik 6 Char"/>
    <w:link w:val="Rubrik6"/>
    <w:uiPriority w:val="2"/>
    <w:semiHidden/>
    <w:rsid w:val="00145644"/>
    <w:rPr>
      <w:iCs/>
      <w:lang w:val="sv-SE"/>
    </w:rPr>
  </w:style>
  <w:style w:type="numbering" w:customStyle="1" w:styleId="CompanyList">
    <w:name w:val="Company_List"/>
    <w:basedOn w:val="Ingenlista"/>
    <w:rsid w:val="00C4016F"/>
    <w:pPr>
      <w:numPr>
        <w:numId w:val="27"/>
      </w:numPr>
    </w:pPr>
  </w:style>
  <w:style w:type="numbering" w:customStyle="1" w:styleId="CompanyListBullet">
    <w:name w:val="Company_ListBullet"/>
    <w:basedOn w:val="Ingenlista"/>
    <w:rsid w:val="00C4016F"/>
    <w:pPr>
      <w:numPr>
        <w:numId w:val="28"/>
      </w:numPr>
    </w:pPr>
  </w:style>
  <w:style w:type="paragraph" w:styleId="Punktlista">
    <w:name w:val="List Bullet"/>
    <w:basedOn w:val="Normal"/>
    <w:semiHidden/>
    <w:rsid w:val="00B92795"/>
    <w:pPr>
      <w:numPr>
        <w:numId w:val="3"/>
      </w:numPr>
      <w:contextualSpacing/>
    </w:pPr>
  </w:style>
  <w:style w:type="paragraph" w:styleId="Sidhuvud">
    <w:name w:val="header"/>
    <w:basedOn w:val="Normal"/>
    <w:link w:val="SidhuvudChar"/>
    <w:uiPriority w:val="6"/>
    <w:rsid w:val="0009526D"/>
    <w:pPr>
      <w:tabs>
        <w:tab w:val="center" w:pos="4536"/>
        <w:tab w:val="right" w:pos="9072"/>
      </w:tabs>
      <w:spacing w:after="0" w:line="240" w:lineRule="atLeast"/>
    </w:pPr>
    <w:rPr>
      <w:sz w:val="24"/>
    </w:rPr>
  </w:style>
  <w:style w:type="character" w:customStyle="1" w:styleId="SidhuvudChar">
    <w:name w:val="Sidhuvud Char"/>
    <w:link w:val="Sidhuvud"/>
    <w:uiPriority w:val="6"/>
    <w:rsid w:val="00C33296"/>
    <w:rPr>
      <w:sz w:val="24"/>
      <w:lang w:val="sv-SE"/>
    </w:rPr>
  </w:style>
  <w:style w:type="paragraph" w:styleId="Sidfot">
    <w:name w:val="footer"/>
    <w:basedOn w:val="Normal"/>
    <w:link w:val="SidfotChar"/>
    <w:uiPriority w:val="6"/>
    <w:rsid w:val="00587605"/>
    <w:pPr>
      <w:tabs>
        <w:tab w:val="center" w:pos="4536"/>
        <w:tab w:val="right" w:pos="9072"/>
      </w:tabs>
      <w:spacing w:after="0" w:line="260" w:lineRule="exact"/>
    </w:pPr>
    <w:rPr>
      <w:sz w:val="18"/>
    </w:rPr>
  </w:style>
  <w:style w:type="character" w:customStyle="1" w:styleId="SidfotChar">
    <w:name w:val="Sidfot Char"/>
    <w:link w:val="Sidfot"/>
    <w:uiPriority w:val="6"/>
    <w:rsid w:val="00587605"/>
    <w:rPr>
      <w:sz w:val="18"/>
      <w:lang w:val="sv-SE"/>
    </w:rPr>
  </w:style>
  <w:style w:type="paragraph" w:styleId="Innehll1">
    <w:name w:val="toc 1"/>
    <w:basedOn w:val="Normal"/>
    <w:next w:val="Normal"/>
    <w:autoRedefine/>
    <w:uiPriority w:val="39"/>
    <w:rsid w:val="00B92795"/>
    <w:pPr>
      <w:tabs>
        <w:tab w:val="left" w:pos="680"/>
        <w:tab w:val="right" w:leader="dot" w:pos="8787"/>
      </w:tabs>
      <w:spacing w:before="120" w:after="0"/>
    </w:pPr>
    <w:rPr>
      <w:b/>
    </w:rPr>
  </w:style>
  <w:style w:type="paragraph" w:styleId="Innehll2">
    <w:name w:val="toc 2"/>
    <w:basedOn w:val="Normal"/>
    <w:next w:val="Normal"/>
    <w:autoRedefine/>
    <w:uiPriority w:val="39"/>
    <w:rsid w:val="00B92795"/>
    <w:pPr>
      <w:tabs>
        <w:tab w:val="left" w:pos="680"/>
        <w:tab w:val="right" w:leader="dot" w:pos="8787"/>
      </w:tabs>
      <w:spacing w:after="0"/>
    </w:pPr>
  </w:style>
  <w:style w:type="paragraph" w:styleId="Innehll3">
    <w:name w:val="toc 3"/>
    <w:basedOn w:val="Normal"/>
    <w:next w:val="Normal"/>
    <w:autoRedefine/>
    <w:uiPriority w:val="39"/>
    <w:rsid w:val="00B92795"/>
    <w:pPr>
      <w:tabs>
        <w:tab w:val="left" w:pos="680"/>
        <w:tab w:val="right" w:leader="dot" w:pos="8787"/>
      </w:tabs>
      <w:spacing w:after="0"/>
    </w:pPr>
  </w:style>
  <w:style w:type="paragraph" w:styleId="Innehll4">
    <w:name w:val="toc 4"/>
    <w:basedOn w:val="Normal"/>
    <w:next w:val="Normal"/>
    <w:autoRedefine/>
    <w:uiPriority w:val="4"/>
    <w:semiHidden/>
    <w:rsid w:val="00B92795"/>
    <w:pPr>
      <w:spacing w:after="0"/>
      <w:ind w:left="660"/>
    </w:pPr>
  </w:style>
  <w:style w:type="paragraph" w:styleId="Liststycke">
    <w:name w:val="List Paragraph"/>
    <w:basedOn w:val="Normal"/>
    <w:uiPriority w:val="34"/>
    <w:qFormat/>
    <w:rsid w:val="00910380"/>
    <w:pPr>
      <w:ind w:left="720"/>
      <w:contextualSpacing/>
    </w:pPr>
  </w:style>
  <w:style w:type="paragraph" w:customStyle="1" w:styleId="Profile">
    <w:name w:val="Profile"/>
    <w:basedOn w:val="Normal"/>
    <w:semiHidden/>
    <w:rsid w:val="0021499D"/>
    <w:pPr>
      <w:spacing w:after="0"/>
    </w:pPr>
  </w:style>
  <w:style w:type="character" w:customStyle="1" w:styleId="Rubrik7Char">
    <w:name w:val="Rubrik 7 Char"/>
    <w:basedOn w:val="Standardstycketeckensnitt"/>
    <w:link w:val="Rubrik7"/>
    <w:semiHidden/>
    <w:rsid w:val="00145644"/>
    <w:rPr>
      <w:rFonts w:eastAsiaTheme="majorEastAsia"/>
      <w:iCs/>
      <w:lang w:val="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uiPriority w:val="12"/>
    <w:rsid w:val="00D35829"/>
    <w:pPr>
      <w:tabs>
        <w:tab w:val="left" w:pos="4253"/>
      </w:tabs>
      <w:spacing w:after="0" w:line="240" w:lineRule="atLeast"/>
    </w:pPr>
    <w:rPr>
      <w:sz w:val="17"/>
    </w:rPr>
  </w:style>
  <w:style w:type="paragraph" w:customStyle="1" w:styleId="Tillgg">
    <w:name w:val="Tillägg"/>
    <w:basedOn w:val="Sidfot"/>
    <w:semiHidden/>
    <w:rsid w:val="007C3550"/>
    <w:rPr>
      <w:sz w:val="20"/>
    </w:rPr>
  </w:style>
  <w:style w:type="paragraph" w:customStyle="1" w:styleId="Normalutanavstnd">
    <w:name w:val="Normal utan avstånd"/>
    <w:basedOn w:val="Normal"/>
    <w:uiPriority w:val="1"/>
    <w:rsid w:val="00FF4F94"/>
    <w:pPr>
      <w:spacing w:after="0"/>
    </w:pPr>
  </w:style>
  <w:style w:type="paragraph" w:customStyle="1" w:styleId="Etikett">
    <w:name w:val="Etikett"/>
    <w:uiPriority w:val="7"/>
    <w:semiHidden/>
    <w:rsid w:val="00592FFE"/>
    <w:pPr>
      <w:spacing w:after="0" w:line="190" w:lineRule="atLeast"/>
    </w:pPr>
    <w:rPr>
      <w:sz w:val="12"/>
      <w:lang w:val="sv-SE"/>
    </w:rPr>
  </w:style>
  <w:style w:type="paragraph" w:customStyle="1" w:styleId="Sidhuvudfrstasida">
    <w:name w:val="Sidhuvud förstasida"/>
    <w:basedOn w:val="Sidhuvud"/>
    <w:semiHidden/>
    <w:rsid w:val="00713672"/>
  </w:style>
  <w:style w:type="paragraph" w:customStyle="1" w:styleId="Framsida-Datum">
    <w:name w:val="Framsida - Datum"/>
    <w:basedOn w:val="Dokumenthuvud"/>
    <w:next w:val="Dokumenthuvud"/>
    <w:uiPriority w:val="1"/>
    <w:rsid w:val="00175AD7"/>
    <w:pPr>
      <w:spacing w:line="260" w:lineRule="atLeast"/>
      <w:ind w:left="170"/>
    </w:pPr>
    <w:rPr>
      <w:sz w:val="26"/>
    </w:rPr>
  </w:style>
  <w:style w:type="paragraph" w:customStyle="1" w:styleId="Doldrad">
    <w:name w:val="Dold rad"/>
    <w:basedOn w:val="Sidhuvudfrstasida"/>
    <w:uiPriority w:val="14"/>
    <w:rsid w:val="00A3322B"/>
    <w:pPr>
      <w:spacing w:line="240" w:lineRule="auto"/>
    </w:pPr>
    <w:rPr>
      <w:sz w:val="2"/>
    </w:rPr>
  </w:style>
  <w:style w:type="paragraph" w:styleId="Innehll5">
    <w:name w:val="toc 5"/>
    <w:basedOn w:val="Normal"/>
    <w:next w:val="Normal"/>
    <w:autoRedefine/>
    <w:uiPriority w:val="4"/>
    <w:semiHidden/>
    <w:rsid w:val="000C3965"/>
    <w:pPr>
      <w:spacing w:after="100"/>
      <w:ind w:left="800"/>
    </w:pPr>
  </w:style>
  <w:style w:type="paragraph" w:customStyle="1" w:styleId="Hjlptext">
    <w:name w:val="Hjälptext"/>
    <w:basedOn w:val="Normal"/>
    <w:uiPriority w:val="14"/>
    <w:semiHidden/>
    <w:rsid w:val="00F45835"/>
    <w:rPr>
      <w:color w:val="5F559B" w:themeColor="accent4"/>
    </w:rPr>
  </w:style>
  <w:style w:type="paragraph" w:customStyle="1" w:styleId="Framsida-Huvudrubrik">
    <w:name w:val="Framsida - Huvudrubrik"/>
    <w:basedOn w:val="Normal"/>
    <w:qFormat/>
    <w:rsid w:val="00175AD7"/>
    <w:pPr>
      <w:spacing w:before="240" w:after="240" w:line="816" w:lineRule="exact"/>
      <w:ind w:left="170" w:right="1106"/>
    </w:pPr>
    <w:rPr>
      <w:b/>
      <w:color w:val="7D3385" w:themeColor="background2"/>
      <w:sz w:val="68"/>
      <w:szCs w:val="76"/>
    </w:rPr>
  </w:style>
  <w:style w:type="paragraph" w:customStyle="1" w:styleId="Framsida-Underrubrik">
    <w:name w:val="Framsida - Underrubrik"/>
    <w:basedOn w:val="Normal"/>
    <w:qFormat/>
    <w:rsid w:val="00175AD7"/>
    <w:pPr>
      <w:spacing w:before="120" w:line="400" w:lineRule="exact"/>
      <w:ind w:left="170"/>
    </w:pPr>
    <w:rPr>
      <w:rFonts w:asciiTheme="majorHAnsi" w:hAnsiTheme="majorHAnsi"/>
      <w:b/>
    </w:rPr>
  </w:style>
  <w:style w:type="paragraph" w:styleId="Innehllsfrteckningsrubrik">
    <w:name w:val="TOC Heading"/>
    <w:basedOn w:val="Rubrik1"/>
    <w:next w:val="Normal"/>
    <w:uiPriority w:val="39"/>
    <w:unhideWhenUsed/>
    <w:rsid w:val="0068017A"/>
    <w:pPr>
      <w:keepLines/>
      <w:spacing w:before="240" w:after="0"/>
      <w:outlineLvl w:val="9"/>
    </w:pPr>
    <w:rPr>
      <w:rFonts w:asciiTheme="majorHAnsi" w:hAnsiTheme="majorHAnsi" w:cstheme="majorBidi"/>
      <w:bCs w:val="0"/>
      <w:szCs w:val="32"/>
      <w:lang w:eastAsia="sv-SE"/>
    </w:rPr>
  </w:style>
  <w:style w:type="character" w:customStyle="1" w:styleId="Rubrik9Char">
    <w:name w:val="Rubrik 9 Char"/>
    <w:basedOn w:val="Standardstycketeckensnitt"/>
    <w:link w:val="Rubrik9"/>
    <w:semiHidden/>
    <w:rsid w:val="00F65F16"/>
    <w:rPr>
      <w:rFonts w:asciiTheme="majorHAnsi" w:eastAsiaTheme="majorEastAsia" w:hAnsiTheme="majorHAnsi" w:cstheme="majorBidi"/>
      <w:i/>
      <w:iCs/>
      <w:color w:val="272727" w:themeColor="text1" w:themeTint="D8"/>
      <w:sz w:val="21"/>
      <w:szCs w:val="21"/>
    </w:rPr>
  </w:style>
  <w:style w:type="paragraph" w:styleId="Normalwebb">
    <w:name w:val="Normal (Web)"/>
    <w:basedOn w:val="Normal"/>
    <w:uiPriority w:val="99"/>
    <w:semiHidden/>
    <w:unhideWhenUsed/>
    <w:rsid w:val="004A4239"/>
    <w:pPr>
      <w:spacing w:before="100" w:beforeAutospacing="1" w:after="100" w:afterAutospacing="1" w:line="240" w:lineRule="auto"/>
    </w:pPr>
    <w:rPr>
      <w:rFonts w:ascii="Times New Roman" w:eastAsiaTheme="minorEastAsia" w:hAnsi="Times New Roman"/>
      <w:sz w:val="24"/>
      <w:szCs w:val="24"/>
      <w:lang w:eastAsia="sv-SE"/>
    </w:rPr>
  </w:style>
  <w:style w:type="paragraph" w:customStyle="1" w:styleId="Bild">
    <w:name w:val="Bild"/>
    <w:uiPriority w:val="6"/>
    <w:rsid w:val="00C33296"/>
    <w:pPr>
      <w:spacing w:after="0" w:line="240" w:lineRule="auto"/>
      <w:jc w:val="center"/>
    </w:pPr>
    <w:rPr>
      <w:sz w:val="28"/>
      <w:shd w:val="clear" w:color="auto" w:fill="E0E0E0"/>
      <w:lang w:val="sv-SE"/>
    </w:rPr>
  </w:style>
  <w:style w:type="paragraph" w:customStyle="1" w:styleId="Tomt">
    <w:name w:val="Tomt"/>
    <w:basedOn w:val="Normal"/>
    <w:uiPriority w:val="6"/>
    <w:semiHidden/>
    <w:rsid w:val="008A2EF8"/>
    <w:pPr>
      <w:spacing w:after="0" w:line="240" w:lineRule="auto"/>
    </w:pPr>
    <w:rPr>
      <w:sz w:val="2"/>
    </w:rPr>
  </w:style>
  <w:style w:type="character" w:styleId="Hyperlnk">
    <w:name w:val="Hyperlink"/>
    <w:basedOn w:val="Standardstycketeckensnitt"/>
    <w:uiPriority w:val="99"/>
    <w:rsid w:val="00E4062D"/>
    <w:rPr>
      <w:color w:val="0C0C0C" w:themeColor="hyperlink"/>
      <w:u w:val="single"/>
    </w:rPr>
  </w:style>
  <w:style w:type="character" w:customStyle="1" w:styleId="Olstomnmnande1">
    <w:name w:val="Olöst omnämnande1"/>
    <w:basedOn w:val="Standardstycketeckensnitt"/>
    <w:uiPriority w:val="99"/>
    <w:semiHidden/>
    <w:unhideWhenUsed/>
    <w:rsid w:val="00E4062D"/>
    <w:rPr>
      <w:color w:val="605E5C"/>
      <w:shd w:val="clear" w:color="auto" w:fill="E1DFDD"/>
    </w:rPr>
  </w:style>
  <w:style w:type="paragraph" w:customStyle="1" w:styleId="Rubrik1Nr">
    <w:name w:val="Rubrik 1 Nr"/>
    <w:basedOn w:val="Normal"/>
    <w:next w:val="Normal"/>
    <w:uiPriority w:val="3"/>
    <w:rsid w:val="00F65F16"/>
    <w:pPr>
      <w:keepNext/>
      <w:numPr>
        <w:numId w:val="38"/>
      </w:numPr>
      <w:spacing w:before="360" w:after="180" w:line="432" w:lineRule="exact"/>
      <w:ind w:left="432"/>
      <w:outlineLvl w:val="0"/>
    </w:pPr>
    <w:rPr>
      <w:rFonts w:asciiTheme="majorHAnsi" w:hAnsiTheme="majorHAnsi" w:cs="Arial"/>
      <w:b/>
      <w:sz w:val="36"/>
      <w:szCs w:val="36"/>
    </w:rPr>
  </w:style>
  <w:style w:type="paragraph" w:customStyle="1" w:styleId="Rubrik2Nr">
    <w:name w:val="Rubrik 2 Nr"/>
    <w:basedOn w:val="Normal"/>
    <w:next w:val="Normal"/>
    <w:link w:val="Rubrik2NrChar"/>
    <w:uiPriority w:val="3"/>
    <w:rsid w:val="003C0679"/>
    <w:pPr>
      <w:keepNext/>
      <w:numPr>
        <w:ilvl w:val="1"/>
        <w:numId w:val="38"/>
      </w:numPr>
      <w:spacing w:before="360" w:after="0" w:line="336" w:lineRule="exact"/>
      <w:outlineLvl w:val="1"/>
    </w:pPr>
    <w:rPr>
      <w:rFonts w:asciiTheme="majorHAnsi" w:hAnsiTheme="majorHAnsi" w:cs="Arial"/>
      <w:b/>
      <w:color w:val="000000" w:themeColor="text1"/>
      <w:sz w:val="28"/>
      <w:szCs w:val="24"/>
    </w:rPr>
  </w:style>
  <w:style w:type="character" w:customStyle="1" w:styleId="Rubrik2NrChar">
    <w:name w:val="Rubrik 2 Nr Char"/>
    <w:basedOn w:val="Standardstycketeckensnitt"/>
    <w:link w:val="Rubrik2Nr"/>
    <w:uiPriority w:val="3"/>
    <w:rsid w:val="003C0679"/>
    <w:rPr>
      <w:rFonts w:asciiTheme="majorHAnsi" w:hAnsiTheme="majorHAnsi" w:cs="Arial"/>
      <w:b/>
      <w:color w:val="000000" w:themeColor="text1"/>
      <w:sz w:val="28"/>
      <w:szCs w:val="24"/>
      <w:lang w:val="sv-SE"/>
    </w:rPr>
  </w:style>
  <w:style w:type="paragraph" w:customStyle="1" w:styleId="Rubrik3Nr">
    <w:name w:val="Rubrik 3 Nr"/>
    <w:basedOn w:val="Rubrik3"/>
    <w:next w:val="Normal"/>
    <w:link w:val="Rubrik3NrChar"/>
    <w:uiPriority w:val="3"/>
    <w:rsid w:val="004F2490"/>
    <w:pPr>
      <w:numPr>
        <w:ilvl w:val="2"/>
        <w:numId w:val="38"/>
      </w:numPr>
    </w:pPr>
    <w:rPr>
      <w:rFonts w:asciiTheme="majorHAnsi" w:hAnsiTheme="majorHAnsi" w:cs="Arial"/>
      <w:color w:val="000000" w:themeColor="text1"/>
      <w:szCs w:val="34"/>
    </w:rPr>
  </w:style>
  <w:style w:type="character" w:customStyle="1" w:styleId="Rubrik3NrChar">
    <w:name w:val="Rubrik 3 Nr Char"/>
    <w:basedOn w:val="Standardstycketeckensnitt"/>
    <w:link w:val="Rubrik3Nr"/>
    <w:uiPriority w:val="3"/>
    <w:rsid w:val="007F2782"/>
    <w:rPr>
      <w:rFonts w:asciiTheme="majorHAnsi" w:eastAsiaTheme="majorEastAsia" w:hAnsiTheme="majorHAnsi" w:cs="Arial"/>
      <w:b/>
      <w:bCs/>
      <w:color w:val="000000" w:themeColor="text1"/>
      <w:sz w:val="24"/>
      <w:szCs w:val="34"/>
      <w:lang w:val="sv-SE"/>
    </w:rPr>
  </w:style>
  <w:style w:type="paragraph" w:customStyle="1" w:styleId="Heading4No">
    <w:name w:val="Heading_4 No"/>
    <w:basedOn w:val="Normal"/>
    <w:next w:val="Normal"/>
    <w:semiHidden/>
    <w:rsid w:val="00F65F16"/>
    <w:pPr>
      <w:keepNext/>
      <w:tabs>
        <w:tab w:val="num" w:pos="567"/>
      </w:tabs>
      <w:spacing w:before="360" w:after="0"/>
      <w:ind w:hanging="567"/>
      <w:outlineLvl w:val="3"/>
    </w:pPr>
    <w:rPr>
      <w:b/>
      <w:color w:val="000000" w:themeColor="text1"/>
      <w:sz w:val="18"/>
      <w:szCs w:val="18"/>
      <w:lang w:val="en-GB"/>
    </w:rPr>
  </w:style>
  <w:style w:type="paragraph" w:customStyle="1" w:styleId="Rubrik51">
    <w:name w:val="Rubrik 51"/>
    <w:basedOn w:val="Normal"/>
    <w:semiHidden/>
    <w:rsid w:val="00F65F16"/>
  </w:style>
  <w:style w:type="paragraph" w:customStyle="1" w:styleId="Rubrik61">
    <w:name w:val="Rubrik 61"/>
    <w:basedOn w:val="Normal"/>
    <w:semiHidden/>
    <w:rsid w:val="00F65F16"/>
  </w:style>
  <w:style w:type="paragraph" w:customStyle="1" w:styleId="Rubrik71">
    <w:name w:val="Rubrik 71"/>
    <w:basedOn w:val="Normal"/>
    <w:semiHidden/>
    <w:rsid w:val="00F65F16"/>
  </w:style>
  <w:style w:type="paragraph" w:customStyle="1" w:styleId="Rubrik81">
    <w:name w:val="Rubrik 81"/>
    <w:basedOn w:val="Normal"/>
    <w:semiHidden/>
    <w:rsid w:val="00F65F16"/>
  </w:style>
  <w:style w:type="paragraph" w:customStyle="1" w:styleId="Rubrik91">
    <w:name w:val="Rubrik 91"/>
    <w:basedOn w:val="Normal"/>
    <w:semiHidden/>
    <w:rsid w:val="00F65F16"/>
  </w:style>
  <w:style w:type="paragraph" w:customStyle="1" w:styleId="Rubrik1No">
    <w:name w:val="Rubrik_1 No"/>
    <w:basedOn w:val="Normal"/>
    <w:next w:val="Normal"/>
    <w:link w:val="Rubrik1NoChar"/>
    <w:rsid w:val="001770BE"/>
    <w:pPr>
      <w:keepNext/>
      <w:spacing w:before="360" w:after="240" w:line="432" w:lineRule="atLeast"/>
      <w:ind w:left="786" w:hanging="360"/>
      <w:outlineLvl w:val="0"/>
    </w:pPr>
    <w:rPr>
      <w:rFonts w:ascii="Verdana" w:hAnsi="Verdana" w:cs="Arial"/>
      <w:b/>
      <w:sz w:val="36"/>
      <w:szCs w:val="24"/>
      <w:lang w:eastAsia="sv-SE"/>
    </w:rPr>
  </w:style>
  <w:style w:type="character" w:customStyle="1" w:styleId="Rubrik1NoChar">
    <w:name w:val="Rubrik_1 No Char"/>
    <w:basedOn w:val="Standardstycketeckensnitt"/>
    <w:link w:val="Rubrik1No"/>
    <w:rsid w:val="001770BE"/>
    <w:rPr>
      <w:rFonts w:ascii="Verdana" w:hAnsi="Verdana" w:cs="Arial"/>
      <w:b/>
      <w:sz w:val="36"/>
      <w:szCs w:val="24"/>
      <w:lang w:val="sv-SE" w:eastAsia="sv-SE"/>
    </w:rPr>
  </w:style>
  <w:style w:type="paragraph" w:customStyle="1" w:styleId="Rubrik2No">
    <w:name w:val="Rubrik_2 No"/>
    <w:basedOn w:val="Normal"/>
    <w:next w:val="Normal"/>
    <w:link w:val="Rubrik2NoChar"/>
    <w:rsid w:val="001770BE"/>
    <w:pPr>
      <w:keepNext/>
      <w:tabs>
        <w:tab w:val="num" w:pos="652"/>
      </w:tabs>
      <w:spacing w:before="240" w:after="0" w:line="264" w:lineRule="atLeast"/>
      <w:ind w:left="652" w:hanging="652"/>
      <w:outlineLvl w:val="1"/>
    </w:pPr>
    <w:rPr>
      <w:rFonts w:ascii="Verdana" w:hAnsi="Verdana" w:cs="Arial"/>
      <w:b/>
      <w:sz w:val="22"/>
      <w:szCs w:val="24"/>
      <w:lang w:eastAsia="sv-SE"/>
    </w:rPr>
  </w:style>
  <w:style w:type="character" w:customStyle="1" w:styleId="Rubrik2NoChar">
    <w:name w:val="Rubrik_2 No Char"/>
    <w:basedOn w:val="Standardstycketeckensnitt"/>
    <w:link w:val="Rubrik2No"/>
    <w:rsid w:val="001770BE"/>
    <w:rPr>
      <w:rFonts w:ascii="Verdana" w:hAnsi="Verdana" w:cs="Arial"/>
      <w:b/>
      <w:sz w:val="22"/>
      <w:szCs w:val="24"/>
      <w:lang w:val="sv-SE" w:eastAsia="sv-SE"/>
    </w:rPr>
  </w:style>
  <w:style w:type="paragraph" w:customStyle="1" w:styleId="Rubrik3No">
    <w:name w:val="Rubrik_3 No"/>
    <w:basedOn w:val="Normal"/>
    <w:next w:val="Normal"/>
    <w:rsid w:val="001770BE"/>
    <w:pPr>
      <w:keepNext/>
      <w:tabs>
        <w:tab w:val="num" w:pos="652"/>
      </w:tabs>
      <w:spacing w:before="240" w:after="0" w:line="300" w:lineRule="atLeast"/>
      <w:ind w:left="652" w:hanging="652"/>
      <w:outlineLvl w:val="2"/>
    </w:pPr>
    <w:rPr>
      <w:rFonts w:ascii="Verdana" w:hAnsi="Verdana" w:cs="Arial"/>
      <w:szCs w:val="24"/>
      <w:lang w:eastAsia="sv-SE"/>
    </w:rPr>
  </w:style>
  <w:style w:type="paragraph" w:customStyle="1" w:styleId="Default">
    <w:name w:val="Default"/>
    <w:rsid w:val="001770BE"/>
    <w:pPr>
      <w:autoSpaceDE w:val="0"/>
      <w:autoSpaceDN w:val="0"/>
      <w:adjustRightInd w:val="0"/>
      <w:spacing w:after="0" w:line="240" w:lineRule="auto"/>
    </w:pPr>
    <w:rPr>
      <w:rFonts w:ascii="Garamond" w:hAnsi="Garamond" w:cs="Garamond"/>
      <w:color w:val="000000"/>
      <w:sz w:val="24"/>
      <w:szCs w:val="24"/>
      <w:lang w:val="sv-SE"/>
    </w:rPr>
  </w:style>
  <w:style w:type="paragraph" w:styleId="Ballongtext">
    <w:name w:val="Balloon Text"/>
    <w:basedOn w:val="Normal"/>
    <w:link w:val="BallongtextChar"/>
    <w:semiHidden/>
    <w:unhideWhenUsed/>
    <w:rsid w:val="00114A4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114A46"/>
    <w:rPr>
      <w:rFonts w:ascii="Tahoma" w:hAnsi="Tahoma" w:cs="Tahoma"/>
      <w:sz w:val="16"/>
      <w:szCs w:val="16"/>
      <w:lang w:val="sv-SE"/>
    </w:rPr>
  </w:style>
  <w:style w:type="character" w:styleId="Kommentarsreferens">
    <w:name w:val="annotation reference"/>
    <w:basedOn w:val="Standardstycketeckensnitt"/>
    <w:semiHidden/>
    <w:unhideWhenUsed/>
    <w:rsid w:val="00767673"/>
    <w:rPr>
      <w:sz w:val="16"/>
      <w:szCs w:val="16"/>
    </w:rPr>
  </w:style>
  <w:style w:type="paragraph" w:styleId="Kommentarer">
    <w:name w:val="annotation text"/>
    <w:basedOn w:val="Normal"/>
    <w:link w:val="KommentarerChar"/>
    <w:semiHidden/>
    <w:unhideWhenUsed/>
    <w:rsid w:val="00767673"/>
    <w:pPr>
      <w:spacing w:line="240" w:lineRule="auto"/>
    </w:pPr>
  </w:style>
  <w:style w:type="character" w:customStyle="1" w:styleId="KommentarerChar">
    <w:name w:val="Kommentarer Char"/>
    <w:basedOn w:val="Standardstycketeckensnitt"/>
    <w:link w:val="Kommentarer"/>
    <w:semiHidden/>
    <w:rsid w:val="00767673"/>
    <w:rPr>
      <w:lang w:val="sv-SE"/>
    </w:rPr>
  </w:style>
  <w:style w:type="paragraph" w:styleId="Kommentarsmne">
    <w:name w:val="annotation subject"/>
    <w:basedOn w:val="Kommentarer"/>
    <w:next w:val="Kommentarer"/>
    <w:link w:val="KommentarsmneChar"/>
    <w:semiHidden/>
    <w:unhideWhenUsed/>
    <w:rsid w:val="00767673"/>
    <w:rPr>
      <w:b/>
      <w:bCs/>
    </w:rPr>
  </w:style>
  <w:style w:type="character" w:customStyle="1" w:styleId="KommentarsmneChar">
    <w:name w:val="Kommentarsämne Char"/>
    <w:basedOn w:val="KommentarerChar"/>
    <w:link w:val="Kommentarsmne"/>
    <w:semiHidden/>
    <w:rsid w:val="00767673"/>
    <w:rPr>
      <w:b/>
      <w:bCs/>
      <w:lang w:val="sv-SE"/>
    </w:rPr>
  </w:style>
  <w:style w:type="paragraph" w:styleId="Revision">
    <w:name w:val="Revision"/>
    <w:hidden/>
    <w:uiPriority w:val="99"/>
    <w:semiHidden/>
    <w:rsid w:val="001B6C60"/>
    <w:pPr>
      <w:spacing w:after="0" w:line="240" w:lineRule="auto"/>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82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s-inpa\appdata\roaming\microsoft\mallar\Word\Rapport.dotm" TargetMode="External"/></Relationships>
</file>

<file path=word/theme/theme1.xml><?xml version="1.0" encoding="utf-8"?>
<a:theme xmlns:a="http://schemas.openxmlformats.org/drawingml/2006/main" name="Office-tema">
  <a:themeElements>
    <a:clrScheme name="Södertälje kommun - Färgschema 1">
      <a:dk1>
        <a:srgbClr val="000000"/>
      </a:dk1>
      <a:lt1>
        <a:srgbClr val="FFFFFF"/>
      </a:lt1>
      <a:dk2>
        <a:srgbClr val="FFED00"/>
      </a:dk2>
      <a:lt2>
        <a:srgbClr val="7D3385"/>
      </a:lt2>
      <a:accent1>
        <a:srgbClr val="C40079"/>
      </a:accent1>
      <a:accent2>
        <a:srgbClr val="2FA09A"/>
      </a:accent2>
      <a:accent3>
        <a:srgbClr val="DC8C00"/>
      </a:accent3>
      <a:accent4>
        <a:srgbClr val="5F559B"/>
      </a:accent4>
      <a:accent5>
        <a:srgbClr val="84B448"/>
      </a:accent5>
      <a:accent6>
        <a:srgbClr val="009FE2"/>
      </a:accent6>
      <a:hlink>
        <a:srgbClr val="0C0C0C"/>
      </a:hlink>
      <a:folHlink>
        <a:srgbClr val="000000"/>
      </a:folHlink>
    </a:clrScheme>
    <a:fontScheme name="Södertälje kommun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4962D-7EE7-4F87-8EC3-7BB4BBCA2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Rapport.dotm</Template>
  <TotalTime>0</TotalTime>
  <Pages>6</Pages>
  <Words>1222</Words>
  <Characters>8863</Characters>
  <Application>Microsoft Office Word</Application>
  <DocSecurity>4</DocSecurity>
  <Lines>633</Lines>
  <Paragraphs>420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Rapport</vt:lpstr>
      <vt:lpstr/>
    </vt:vector>
  </TitlesOfParts>
  <Company>SÖDERTÄLJE KOMMUN</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creator>User name</dc:creator>
  <cp:lastModifiedBy>Andersson Carolina (Sk)</cp:lastModifiedBy>
  <cp:revision>2</cp:revision>
  <cp:lastPrinted>2019-10-11T12:28:00Z</cp:lastPrinted>
  <dcterms:created xsi:type="dcterms:W3CDTF">2019-12-09T12:13:00Z</dcterms:created>
  <dcterms:modified xsi:type="dcterms:W3CDTF">2019-12-09T12:13:00Z</dcterms:modified>
</cp:coreProperties>
</file>