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FF" w:rsidRPr="00042C29" w:rsidRDefault="005E6BFF" w:rsidP="005E6BFF">
      <w:pPr>
        <w:pStyle w:val="Rubrik1"/>
      </w:pPr>
      <w:r w:rsidRPr="00042C29">
        <w:t xml:space="preserve">Förslag till provtagningspunkter och provtagningsfrekvens för normal och utvidgad </w:t>
      </w:r>
      <w:r>
        <w:t>undersökning</w:t>
      </w:r>
      <w:r w:rsidRPr="00042C29">
        <w:t xml:space="preserve"> för små vattenverk </w:t>
      </w:r>
    </w:p>
    <w:p w:rsidR="005E6BFF" w:rsidRPr="00042C29" w:rsidRDefault="005E6BFF" w:rsidP="005E6BFF">
      <w:pPr>
        <w:spacing w:after="0" w:line="240" w:lineRule="auto"/>
        <w:rPr>
          <w:rFonts w:ascii="Verdana" w:hAnsi="Verdana"/>
          <w:b/>
          <w:bCs/>
          <w:sz w:val="28"/>
          <w:szCs w:val="28"/>
        </w:rPr>
      </w:pPr>
    </w:p>
    <w:p w:rsidR="005E6BFF" w:rsidRPr="00042C29" w:rsidRDefault="005E6BFF" w:rsidP="005E6BFF">
      <w:pPr>
        <w:spacing w:after="0" w:line="240" w:lineRule="auto"/>
        <w:rPr>
          <w:rFonts w:ascii="Verdana" w:hAnsi="Verdana"/>
          <w:b/>
          <w:bCs/>
          <w:sz w:val="28"/>
          <w:szCs w:val="28"/>
        </w:rPr>
      </w:pPr>
    </w:p>
    <w:p w:rsidR="005E6BFF" w:rsidRPr="00042C29" w:rsidRDefault="005E6BFF" w:rsidP="005E6BFF">
      <w:pPr>
        <w:pStyle w:val="Rubrik2"/>
      </w:pPr>
      <w:r w:rsidRPr="00042C29">
        <w:t xml:space="preserve">Uppgifter om anläggning, drift- och provtagningsansvarig </w:t>
      </w:r>
    </w:p>
    <w:p w:rsidR="005E6BFF" w:rsidRPr="00042C29" w:rsidRDefault="005E6BFF" w:rsidP="005E6BFF">
      <w:pPr>
        <w:pStyle w:val="Default"/>
        <w:rPr>
          <w:rFonts w:ascii="Verdana" w:hAnsi="Verdana"/>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62"/>
        <w:gridCol w:w="4697"/>
      </w:tblGrid>
      <w:tr w:rsidR="005E6BFF" w:rsidRPr="00042C29" w:rsidTr="005E6BFF">
        <w:trPr>
          <w:trHeight w:val="898"/>
        </w:trPr>
        <w:tc>
          <w:tcPr>
            <w:tcW w:w="4162" w:type="dxa"/>
            <w:tcBorders>
              <w:top w:val="single" w:sz="8" w:space="0" w:color="000000"/>
              <w:bottom w:val="single" w:sz="8" w:space="0" w:color="000000"/>
              <w:right w:val="single" w:sz="8" w:space="0" w:color="000000"/>
            </w:tcBorders>
          </w:tcPr>
          <w:p w:rsidR="005E6BFF" w:rsidRPr="00042C29" w:rsidRDefault="005E6BFF" w:rsidP="005E6BFF">
            <w:r w:rsidRPr="00042C29">
              <w:t xml:space="preserve">Anläggningens namn </w:t>
            </w:r>
          </w:p>
        </w:tc>
        <w:tc>
          <w:tcPr>
            <w:tcW w:w="4697" w:type="dxa"/>
            <w:tcBorders>
              <w:top w:val="single" w:sz="8" w:space="0" w:color="000000"/>
              <w:left w:val="single" w:sz="8" w:space="0" w:color="000000"/>
              <w:bottom w:val="single" w:sz="8" w:space="0" w:color="000000"/>
            </w:tcBorders>
          </w:tcPr>
          <w:p w:rsidR="005E6BFF" w:rsidRPr="00042C29" w:rsidRDefault="005E6BFF" w:rsidP="005E6BFF">
            <w:r w:rsidRPr="00042C29">
              <w:t xml:space="preserve">Fastighetsbeteckning </w:t>
            </w:r>
          </w:p>
        </w:tc>
      </w:tr>
      <w:tr w:rsidR="005E6BFF" w:rsidRPr="00042C29" w:rsidTr="005E6BFF">
        <w:trPr>
          <w:trHeight w:val="840"/>
        </w:trPr>
        <w:tc>
          <w:tcPr>
            <w:tcW w:w="4162" w:type="dxa"/>
            <w:tcBorders>
              <w:top w:val="single" w:sz="8" w:space="0" w:color="000000"/>
              <w:bottom w:val="single" w:sz="8" w:space="0" w:color="000000"/>
              <w:right w:val="single" w:sz="8" w:space="0" w:color="000000"/>
            </w:tcBorders>
          </w:tcPr>
          <w:p w:rsidR="005E6BFF" w:rsidRPr="00042C29" w:rsidRDefault="005E6BFF" w:rsidP="005E6BFF">
            <w:r w:rsidRPr="00042C29">
              <w:t xml:space="preserve">Besöksadress </w:t>
            </w:r>
          </w:p>
        </w:tc>
        <w:tc>
          <w:tcPr>
            <w:tcW w:w="4697" w:type="dxa"/>
            <w:tcBorders>
              <w:top w:val="single" w:sz="8" w:space="0" w:color="000000"/>
              <w:left w:val="single" w:sz="8" w:space="0" w:color="000000"/>
              <w:bottom w:val="single" w:sz="8" w:space="0" w:color="000000"/>
            </w:tcBorders>
          </w:tcPr>
          <w:p w:rsidR="005E6BFF" w:rsidRPr="00042C29" w:rsidRDefault="005E6BFF" w:rsidP="005E6BFF">
            <w:r w:rsidRPr="00042C29">
              <w:t xml:space="preserve">Organisationsnr </w:t>
            </w:r>
          </w:p>
        </w:tc>
      </w:tr>
    </w:tbl>
    <w:p w:rsidR="005E6BFF" w:rsidRDefault="005E6BFF" w:rsidP="005E6BFF">
      <w:pPr>
        <w:spacing w:after="0" w:line="240" w:lineRule="auto"/>
      </w:pPr>
    </w:p>
    <w:p w:rsidR="005E6BFF" w:rsidRDefault="005E6BFF" w:rsidP="005E6BFF">
      <w:pPr>
        <w:autoSpaceDE w:val="0"/>
        <w:autoSpaceDN w:val="0"/>
        <w:adjustRightInd w:val="0"/>
        <w:spacing w:after="0" w:line="240" w:lineRule="auto"/>
        <w:rPr>
          <w:rFonts w:ascii="Arial" w:hAnsi="Arial" w:cs="Arial"/>
          <w:lang w:eastAsia="en-US"/>
        </w:rPr>
      </w:pPr>
    </w:p>
    <w:p w:rsidR="005E6BFF" w:rsidRPr="00042C29" w:rsidRDefault="005E6BFF" w:rsidP="005E6BFF">
      <w:pPr>
        <w:autoSpaceDE w:val="0"/>
        <w:autoSpaceDN w:val="0"/>
        <w:adjustRightInd w:val="0"/>
        <w:spacing w:after="0" w:line="240" w:lineRule="auto"/>
        <w:rPr>
          <w:rFonts w:ascii="Verdana" w:hAnsi="Verdana" w:cs="Arial"/>
          <w:b/>
          <w:bCs/>
          <w:color w:val="auto"/>
          <w:sz w:val="22"/>
          <w:szCs w:val="22"/>
          <w:lang w:eastAsia="en-US"/>
        </w:rPr>
      </w:pPr>
      <w:r>
        <w:rPr>
          <w:rFonts w:ascii="Arial" w:hAnsi="Arial" w:cs="Arial"/>
          <w:b/>
          <w:bCs/>
          <w:color w:val="auto"/>
          <w:sz w:val="22"/>
          <w:szCs w:val="22"/>
          <w:lang w:eastAsia="en-US"/>
        </w:rPr>
        <w:t xml:space="preserve">  </w:t>
      </w:r>
      <w:r w:rsidRPr="00042C29">
        <w:rPr>
          <w:rFonts w:ascii="Verdana" w:hAnsi="Verdana" w:cs="Arial"/>
          <w:b/>
          <w:bCs/>
          <w:color w:val="auto"/>
          <w:sz w:val="22"/>
          <w:szCs w:val="22"/>
          <w:lang w:eastAsia="en-US"/>
        </w:rPr>
        <w:t>Produktionens storlek</w:t>
      </w:r>
    </w:p>
    <w:p w:rsidR="005E6BFF" w:rsidRPr="00042C29" w:rsidRDefault="005E6BFF" w:rsidP="005E6BFF">
      <w:pPr>
        <w:autoSpaceDE w:val="0"/>
        <w:autoSpaceDN w:val="0"/>
        <w:adjustRightInd w:val="0"/>
        <w:spacing w:after="0" w:line="240" w:lineRule="auto"/>
        <w:rPr>
          <w:rFonts w:ascii="Verdana" w:hAnsi="Verdana" w:cs="Arial"/>
          <w:lang w:eastAsia="en-US"/>
        </w:rPr>
      </w:pPr>
    </w:p>
    <w:tbl>
      <w:tblPr>
        <w:tblW w:w="0" w:type="auto"/>
        <w:tblInd w:w="25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789"/>
      </w:tblGrid>
      <w:tr w:rsidR="005E6BFF" w:rsidRPr="00042C29" w:rsidTr="00657896">
        <w:trPr>
          <w:trHeight w:val="521"/>
        </w:trPr>
        <w:tc>
          <w:tcPr>
            <w:tcW w:w="8789" w:type="dxa"/>
            <w:tcBorders>
              <w:top w:val="single" w:sz="8" w:space="0" w:color="000000"/>
              <w:bottom w:val="single" w:sz="8" w:space="0" w:color="000000"/>
            </w:tcBorders>
          </w:tcPr>
          <w:p w:rsidR="005E6BFF" w:rsidRPr="00042C29" w:rsidRDefault="005E6BFF" w:rsidP="005E6BFF">
            <w:pPr>
              <w:rPr>
                <w:lang w:eastAsia="en-US"/>
              </w:rPr>
            </w:pPr>
            <w:r w:rsidRPr="00042C29">
              <w:rPr>
                <w:color w:val="auto"/>
                <w:lang w:eastAsia="en-US"/>
              </w:rPr>
              <w:t xml:space="preserve"> </w:t>
            </w:r>
            <w:r w:rsidRPr="00042C29">
              <w:rPr>
                <w:rFonts w:ascii="Verdana" w:hAnsi="Verdana" w:cs="Arial"/>
                <w:b/>
                <w:bCs/>
                <w:sz w:val="23"/>
                <w:szCs w:val="23"/>
                <w:lang w:eastAsia="en-US"/>
              </w:rPr>
              <w:t>Produktionsvolym/</w:t>
            </w:r>
            <w:proofErr w:type="gramStart"/>
            <w:r w:rsidRPr="00042C29">
              <w:rPr>
                <w:rFonts w:ascii="Verdana" w:hAnsi="Verdana" w:cs="Arial"/>
                <w:b/>
                <w:bCs/>
                <w:sz w:val="23"/>
                <w:szCs w:val="23"/>
                <w:lang w:eastAsia="en-US"/>
              </w:rPr>
              <w:t xml:space="preserve">år:  </w:t>
            </w:r>
            <w:r>
              <w:rPr>
                <w:rFonts w:ascii="Verdana" w:hAnsi="Verdana" w:cs="Arial"/>
                <w:b/>
                <w:bCs/>
                <w:sz w:val="23"/>
                <w:szCs w:val="23"/>
                <w:lang w:eastAsia="en-US"/>
              </w:rPr>
              <w:t xml:space="preserve">    </w:t>
            </w:r>
            <w:r w:rsidRPr="00042C29">
              <w:rPr>
                <w:rFonts w:ascii="Verdana" w:hAnsi="Verdana" w:cs="Arial"/>
                <w:b/>
                <w:bCs/>
                <w:sz w:val="23"/>
                <w:szCs w:val="23"/>
                <w:lang w:eastAsia="en-US"/>
              </w:rPr>
              <w:t xml:space="preserve"> </w:t>
            </w:r>
            <w:r>
              <w:rPr>
                <w:rFonts w:ascii="Verdana" w:hAnsi="Verdana" w:cs="Arial"/>
                <w:b/>
                <w:bCs/>
                <w:sz w:val="23"/>
                <w:szCs w:val="23"/>
                <w:lang w:eastAsia="en-US"/>
              </w:rPr>
              <w:t xml:space="preserve">       </w:t>
            </w:r>
            <w:r w:rsidRPr="00042C29">
              <w:rPr>
                <w:rFonts w:ascii="Verdana" w:hAnsi="Verdana" w:cs="Arial"/>
                <w:b/>
                <w:bCs/>
                <w:sz w:val="23"/>
                <w:szCs w:val="23"/>
                <w:lang w:eastAsia="en-US"/>
              </w:rPr>
              <w:t>m</w:t>
            </w:r>
            <w:r w:rsidRPr="00770E9A">
              <w:rPr>
                <w:rFonts w:ascii="Verdana" w:hAnsi="Verdana" w:cs="Arial"/>
                <w:b/>
                <w:bCs/>
                <w:sz w:val="22"/>
                <w:szCs w:val="22"/>
                <w:vertAlign w:val="superscript"/>
                <w:lang w:eastAsia="en-US"/>
              </w:rPr>
              <w:t>3</w:t>
            </w:r>
            <w:proofErr w:type="gramEnd"/>
            <w:r w:rsidRPr="00042C29">
              <w:rPr>
                <w:rFonts w:ascii="Verdana" w:hAnsi="Verdana" w:cs="Arial"/>
                <w:b/>
                <w:bCs/>
                <w:sz w:val="23"/>
                <w:szCs w:val="23"/>
                <w:lang w:eastAsia="en-US"/>
              </w:rPr>
              <w:t xml:space="preserve">/år </w:t>
            </w:r>
            <w:r w:rsidRPr="00042C29">
              <w:rPr>
                <w:lang w:eastAsia="en-US"/>
              </w:rPr>
              <w:t xml:space="preserve">(produktionsvolym = den volym som pumpas ut från vattenverket på nätet) </w:t>
            </w:r>
          </w:p>
          <w:p w:rsidR="005E6BFF" w:rsidRDefault="005E6BFF" w:rsidP="005E6BFF">
            <w:pPr>
              <w:rPr>
                <w:lang w:eastAsia="en-US"/>
              </w:rPr>
            </w:pPr>
          </w:p>
          <w:p w:rsidR="005E6BFF" w:rsidRPr="005E6BFF" w:rsidRDefault="005E6BFF" w:rsidP="005E6BFF">
            <w:pPr>
              <w:rPr>
                <w:lang w:eastAsia="en-US"/>
              </w:rPr>
            </w:pPr>
          </w:p>
        </w:tc>
      </w:tr>
    </w:tbl>
    <w:p w:rsidR="005E6BFF" w:rsidRPr="00042C29" w:rsidRDefault="005E6BFF" w:rsidP="005E6BFF">
      <w:pPr>
        <w:spacing w:after="0" w:line="240" w:lineRule="auto"/>
        <w:rPr>
          <w:rFonts w:ascii="Verdana" w:hAnsi="Verdana"/>
        </w:rPr>
      </w:pPr>
    </w:p>
    <w:p w:rsidR="005E6BFF" w:rsidRDefault="005E6BFF" w:rsidP="005E6BFF">
      <w:pPr>
        <w:pStyle w:val="Default"/>
        <w:rPr>
          <w:rFonts w:ascii="Verdana" w:hAnsi="Verdana"/>
        </w:rPr>
      </w:pPr>
    </w:p>
    <w:p w:rsidR="005E6BFF" w:rsidRPr="00BF39A2" w:rsidRDefault="005E6BFF" w:rsidP="005E6BFF">
      <w:pPr>
        <w:pStyle w:val="Rubrik2"/>
        <w:rPr>
          <w:lang w:eastAsia="en-US"/>
        </w:rPr>
      </w:pPr>
      <w:r w:rsidRPr="00BF39A2">
        <w:rPr>
          <w:lang w:eastAsia="en-US"/>
        </w:rPr>
        <w:t xml:space="preserve">Provtagning av råvatten i brunnen </w:t>
      </w:r>
    </w:p>
    <w:p w:rsidR="005E6BFF" w:rsidRPr="00230E34" w:rsidRDefault="005E6BFF" w:rsidP="005E6BFF">
      <w:pPr>
        <w:rPr>
          <w:lang w:eastAsia="en-US"/>
        </w:rPr>
      </w:pPr>
      <w:r w:rsidRPr="00230E34">
        <w:rPr>
          <w:lang w:eastAsia="en-US"/>
        </w:rPr>
        <w:t>Det är mycket viktigt för dig som producerar dricksvatten att känna till råvattnets kvalitet. Råvatten kallas vattnet innan det tas in i vattenverket för att eventuellt behandlas eller beredas. Det är råvattnet som styr hur vattnet ska behandlas och beredas för att kunna få ett bra dricksvatten. Om det inte går att ta prover i brunnen bör provet istället tas i tappkranen som är närmast råvattenintaget. Den analys som utförs kallas ”Råvatten” och vid beställni</w:t>
      </w:r>
      <w:r>
        <w:rPr>
          <w:lang w:eastAsia="en-US"/>
        </w:rPr>
        <w:t>ng hos laboratorierna så får du</w:t>
      </w:r>
      <w:r w:rsidRPr="00230E34">
        <w:rPr>
          <w:lang w:eastAsia="en-US"/>
        </w:rPr>
        <w:t xml:space="preserve"> ange om det är ett ytvatten (från till exempel en sjö) </w:t>
      </w:r>
      <w:r w:rsidR="00E63DBE">
        <w:rPr>
          <w:lang w:eastAsia="en-US"/>
        </w:rPr>
        <w:t>eller grundvatten.</w:t>
      </w:r>
    </w:p>
    <w:p w:rsidR="005E6BFF" w:rsidRDefault="005E6BFF" w:rsidP="005E6BFF">
      <w:pPr>
        <w:autoSpaceDE w:val="0"/>
        <w:autoSpaceDN w:val="0"/>
        <w:adjustRightInd w:val="0"/>
        <w:spacing w:after="0" w:line="240" w:lineRule="auto"/>
        <w:rPr>
          <w:rFonts w:ascii="Verdana" w:hAnsi="Verdana" w:cs="Arial"/>
          <w:b/>
          <w:bCs/>
          <w:color w:val="auto"/>
          <w:sz w:val="22"/>
          <w:szCs w:val="22"/>
          <w:lang w:eastAsia="en-US"/>
        </w:rPr>
      </w:pPr>
    </w:p>
    <w:p w:rsidR="005E6BFF" w:rsidRPr="00042C29" w:rsidRDefault="005E6BFF" w:rsidP="005E6BFF">
      <w:pPr>
        <w:pStyle w:val="Rubrik2"/>
        <w:rPr>
          <w:lang w:eastAsia="en-US"/>
        </w:rPr>
      </w:pPr>
      <w:r w:rsidRPr="00042C29">
        <w:rPr>
          <w:lang w:eastAsia="en-US"/>
        </w:rPr>
        <w:t>Typ av råvatten</w:t>
      </w:r>
    </w:p>
    <w:p w:rsidR="005E6BFF" w:rsidRPr="00042C29" w:rsidRDefault="005E6BFF" w:rsidP="005E6BFF">
      <w:pPr>
        <w:rPr>
          <w:lang w:eastAsia="en-US"/>
        </w:rPr>
      </w:pPr>
      <w:r w:rsidRPr="00042C29">
        <w:rPr>
          <w:lang w:eastAsia="en-US"/>
        </w:rPr>
        <w:t>□ Ytvatten (dricksvatten</w:t>
      </w:r>
      <w:r w:rsidR="00E63DBE">
        <w:rPr>
          <w:lang w:eastAsia="en-US"/>
        </w:rPr>
        <w:t xml:space="preserve"> som</w:t>
      </w:r>
      <w:r w:rsidRPr="00042C29">
        <w:rPr>
          <w:lang w:eastAsia="en-US"/>
        </w:rPr>
        <w:t xml:space="preserve"> tas från sjö eller hav) </w:t>
      </w:r>
    </w:p>
    <w:p w:rsidR="005E6BFF" w:rsidRPr="00042C29" w:rsidRDefault="005E6BFF" w:rsidP="005E6BFF">
      <w:pPr>
        <w:rPr>
          <w:lang w:eastAsia="en-US"/>
        </w:rPr>
      </w:pPr>
    </w:p>
    <w:p w:rsidR="005E6BFF" w:rsidRDefault="005E6BFF" w:rsidP="005E6BFF">
      <w:r w:rsidRPr="00042C29">
        <w:t xml:space="preserve">□ Grundvatten (dricksvatten </w:t>
      </w:r>
      <w:r w:rsidR="00E63DBE">
        <w:t xml:space="preserve">som </w:t>
      </w:r>
      <w:r w:rsidRPr="00042C29">
        <w:t xml:space="preserve">tas från borrad eller grävd brunn) </w:t>
      </w:r>
    </w:p>
    <w:p w:rsidR="005E6BFF" w:rsidRDefault="005E6BFF" w:rsidP="005E6BFF">
      <w:pPr>
        <w:pStyle w:val="Default"/>
        <w:rPr>
          <w:rFonts w:ascii="Verdana" w:hAnsi="Verdana"/>
        </w:rPr>
      </w:pPr>
    </w:p>
    <w:p w:rsidR="005E6BFF" w:rsidRDefault="005E6BFF" w:rsidP="005E6BFF">
      <w:pPr>
        <w:pStyle w:val="Rubrik2"/>
      </w:pPr>
      <w:r>
        <w:lastRenderedPageBreak/>
        <w:t>Råvattenprov, ange antal prov som ska tas</w:t>
      </w:r>
      <w:r w:rsidRPr="00042C29">
        <w:t xml:space="preserve"> </w:t>
      </w:r>
      <w:r w:rsidR="00E63DBE">
        <w:t>(kryssa i rutan)</w:t>
      </w:r>
    </w:p>
    <w:p w:rsidR="005E6BFF" w:rsidRPr="00042C29" w:rsidRDefault="005E6BFF" w:rsidP="005E6BFF">
      <w:pPr>
        <w:pStyle w:val="Default"/>
        <w:spacing w:before="80" w:after="40"/>
        <w:rPr>
          <w:rFonts w:ascii="Verdana" w:hAnsi="Verdana"/>
          <w:b/>
          <w:bCs/>
          <w:sz w:val="22"/>
          <w:szCs w:val="22"/>
        </w:rPr>
      </w:pPr>
    </w:p>
    <w:p w:rsidR="005E6BFF" w:rsidRDefault="005E6BFF" w:rsidP="005E6BFF">
      <w:r w:rsidRPr="002676EC">
        <w:t>□</w:t>
      </w:r>
      <w:r>
        <w:t xml:space="preserve"> 1 prov varje år</w:t>
      </w:r>
      <w:r>
        <w:tab/>
      </w:r>
      <w:r>
        <w:tab/>
      </w:r>
      <w:r w:rsidRPr="002676EC">
        <w:t xml:space="preserve">□ 1 prov vartannat år </w:t>
      </w:r>
    </w:p>
    <w:p w:rsidR="005E6BFF" w:rsidRPr="002676EC" w:rsidRDefault="005E6BFF" w:rsidP="005E6BFF"/>
    <w:p w:rsidR="005E6BFF" w:rsidRDefault="005E6BFF" w:rsidP="005E6BFF">
      <w:r w:rsidRPr="002676EC">
        <w:t>□</w:t>
      </w:r>
      <w:r>
        <w:t xml:space="preserve"> Annat förslag__________________________________________</w:t>
      </w:r>
    </w:p>
    <w:p w:rsidR="005E6BFF" w:rsidRPr="00BF39A2" w:rsidRDefault="005E6BFF" w:rsidP="005E6BFF">
      <w:pPr>
        <w:pStyle w:val="Default"/>
        <w:rPr>
          <w:rFonts w:ascii="Verdana" w:hAnsi="Verdana"/>
        </w:rPr>
      </w:pPr>
    </w:p>
    <w:p w:rsidR="005E6BFF" w:rsidRPr="00BF39A2" w:rsidRDefault="005E6BFF" w:rsidP="005E6BFF">
      <w:pPr>
        <w:pStyle w:val="Rubrik2"/>
      </w:pPr>
      <w:r w:rsidRPr="00BF39A2">
        <w:t>Provtagning av utgående dricksvatten från vattenverket, normal undersökning</w:t>
      </w:r>
    </w:p>
    <w:p w:rsidR="005E6BFF" w:rsidRPr="005919C5" w:rsidRDefault="005E6BFF" w:rsidP="005E6BFF">
      <w:r w:rsidRPr="005919C5">
        <w:t xml:space="preserve">För att kontrollera om vattnet som skickas från vattenverket eller brunnen är bra behöver </w:t>
      </w:r>
      <w:r w:rsidR="00556F68">
        <w:t>du</w:t>
      </w:r>
      <w:r w:rsidRPr="005919C5">
        <w:t xml:space="preserve"> ta prov på vattnet. Om vattenverket har långa ledningar eller en reservoar där vattnet lagras ökar risken att vattnets kvalitet kan bli sämre innan det når användarna. Därför ska vattenprover tas på utgående vatten. För vattenverk som producerar mindre än 100 m</w:t>
      </w:r>
      <w:r w:rsidRPr="005919C5">
        <w:rPr>
          <w:vertAlign w:val="superscript"/>
        </w:rPr>
        <w:t>3</w:t>
      </w:r>
      <w:r w:rsidRPr="005919C5">
        <w:t xml:space="preserve"> per dygn gäller att vattenprover på utgående vatten inte behöver tas om vattenproducenten kan visa att vattnet inte blir sämre under transporten i ledningarna mellan vattenverket och användaren av vattnet. </w:t>
      </w:r>
    </w:p>
    <w:p w:rsidR="005E6BFF" w:rsidRPr="005919C5" w:rsidRDefault="005E6BFF" w:rsidP="005E6BFF">
      <w:r w:rsidRPr="005919C5">
        <w:t xml:space="preserve">Den analys som utförs på utgående dricksvatten från ett vattenverk eller brunn kallas ”Utgående dricksvatten från vattenverk” av laboratorierna och det är en normalkontroll. Det betyder att det är ett mindre antal ämnen som kontrolleras med jämna mellanrum. </w:t>
      </w:r>
    </w:p>
    <w:p w:rsidR="005E6BFF" w:rsidRPr="00042C29" w:rsidRDefault="005E6BFF" w:rsidP="005E6BFF"/>
    <w:p w:rsidR="005E6BFF" w:rsidRPr="00042C29" w:rsidRDefault="005E6BFF" w:rsidP="005E6BFF">
      <w:r w:rsidRPr="00042C29">
        <w:rPr>
          <w:u w:val="single"/>
        </w:rPr>
        <w:t>Krav i dricksvattenföreskriften på minsta antalet prov som ska tas</w:t>
      </w:r>
    </w:p>
    <w:p w:rsidR="005E6BFF" w:rsidRPr="00042C29" w:rsidRDefault="005E6BFF" w:rsidP="00556F68">
      <w:pPr>
        <w:spacing w:after="0"/>
      </w:pPr>
      <w:r w:rsidRPr="00042C29">
        <w:t xml:space="preserve">Producerad volym </w:t>
      </w:r>
      <w:r w:rsidRPr="00042C29">
        <w:tab/>
        <w:t xml:space="preserve">Antal mikrobio- </w:t>
      </w:r>
      <w:r w:rsidRPr="00042C29">
        <w:tab/>
      </w:r>
      <w:r w:rsidRPr="00042C29">
        <w:tab/>
        <w:t xml:space="preserve">Antal kemiska </w:t>
      </w:r>
    </w:p>
    <w:p w:rsidR="005E6BFF" w:rsidRPr="00042C29" w:rsidRDefault="005E6BFF" w:rsidP="00556F68">
      <w:pPr>
        <w:spacing w:after="0"/>
      </w:pPr>
      <w:proofErr w:type="gramStart"/>
      <w:r w:rsidRPr="00042C29">
        <w:t>vatten /dygn</w:t>
      </w:r>
      <w:proofErr w:type="gramEnd"/>
      <w:r w:rsidRPr="00042C29">
        <w:t xml:space="preserve"> (m</w:t>
      </w:r>
      <w:r w:rsidRPr="00770E9A">
        <w:rPr>
          <w:sz w:val="22"/>
          <w:szCs w:val="22"/>
          <w:vertAlign w:val="superscript"/>
        </w:rPr>
        <w:t>3</w:t>
      </w:r>
      <w:r>
        <w:t>)</w:t>
      </w:r>
      <w:r>
        <w:tab/>
      </w:r>
      <w:r w:rsidRPr="00042C29">
        <w:t xml:space="preserve">logiska prover /år </w:t>
      </w:r>
      <w:r w:rsidRPr="00042C29">
        <w:tab/>
      </w:r>
      <w:r>
        <w:tab/>
      </w:r>
      <w:r w:rsidRPr="00042C29">
        <w:t xml:space="preserve">prover /år </w:t>
      </w:r>
    </w:p>
    <w:p w:rsidR="005E6BFF" w:rsidRPr="00042C29" w:rsidRDefault="005E6BFF" w:rsidP="005E6BFF"/>
    <w:p w:rsidR="005E6BFF" w:rsidRPr="00042C29" w:rsidRDefault="005E6BFF" w:rsidP="005E6BFF">
      <w:r w:rsidRPr="00042C29">
        <w:t xml:space="preserve">Grundvatten ≤ 400 </w:t>
      </w:r>
      <w:r w:rsidRPr="00042C29">
        <w:tab/>
      </w:r>
      <w:r w:rsidRPr="00042C29">
        <w:tab/>
        <w:t xml:space="preserve">  4 </w:t>
      </w:r>
      <w:r w:rsidRPr="00042C29">
        <w:tab/>
      </w:r>
      <w:r w:rsidRPr="00042C29">
        <w:tab/>
      </w:r>
      <w:r w:rsidR="00556F68">
        <w:tab/>
      </w:r>
      <w:r>
        <w:t xml:space="preserve"> </w:t>
      </w:r>
      <w:r w:rsidR="00556F68">
        <w:tab/>
      </w:r>
      <w:r w:rsidRPr="00042C29">
        <w:t xml:space="preserve"> 1 </w:t>
      </w:r>
    </w:p>
    <w:p w:rsidR="005E6BFF" w:rsidRDefault="005E6BFF" w:rsidP="005E6BFF">
      <w:proofErr w:type="gramStart"/>
      <w:r>
        <w:t>Ytvatten       ≤</w:t>
      </w:r>
      <w:proofErr w:type="gramEnd"/>
      <w:r>
        <w:t xml:space="preserve"> 400 </w:t>
      </w:r>
      <w:r>
        <w:tab/>
      </w:r>
      <w:r>
        <w:tab/>
      </w:r>
      <w:r w:rsidRPr="00042C29">
        <w:t xml:space="preserve">12 </w:t>
      </w:r>
      <w:r w:rsidRPr="00042C29">
        <w:tab/>
      </w:r>
      <w:r w:rsidRPr="00042C29">
        <w:tab/>
        <w:t xml:space="preserve">  </w:t>
      </w:r>
      <w:r w:rsidR="00556F68">
        <w:tab/>
      </w:r>
      <w:r w:rsidR="00556F68">
        <w:tab/>
        <w:t xml:space="preserve"> </w:t>
      </w:r>
      <w:r w:rsidRPr="00042C29">
        <w:t xml:space="preserve">1 </w:t>
      </w:r>
    </w:p>
    <w:p w:rsidR="005E6BFF" w:rsidRDefault="005E6BFF" w:rsidP="005E6BFF">
      <w:pPr>
        <w:spacing w:after="0" w:line="240" w:lineRule="auto"/>
        <w:rPr>
          <w:rFonts w:ascii="Verdana" w:hAnsi="Verdana"/>
          <w:sz w:val="20"/>
          <w:szCs w:val="20"/>
        </w:rPr>
      </w:pPr>
    </w:p>
    <w:p w:rsidR="005E6BFF" w:rsidRDefault="005E6BFF" w:rsidP="005E6BFF">
      <w:pPr>
        <w:spacing w:after="0" w:line="240" w:lineRule="auto"/>
        <w:rPr>
          <w:rFonts w:ascii="Verdana" w:hAnsi="Verdana"/>
          <w:sz w:val="20"/>
          <w:szCs w:val="20"/>
        </w:rPr>
      </w:pPr>
    </w:p>
    <w:p w:rsidR="005E6BFF" w:rsidRPr="00042C29" w:rsidRDefault="005E6BFF" w:rsidP="005E6BFF">
      <w:pPr>
        <w:spacing w:after="0" w:line="240" w:lineRule="auto"/>
        <w:rPr>
          <w:rFonts w:ascii="Verdana" w:hAnsi="Verdana"/>
          <w:sz w:val="20"/>
          <w:szCs w:val="20"/>
        </w:rPr>
      </w:pPr>
    </w:p>
    <w:p w:rsidR="005E6BFF" w:rsidRPr="00042C29" w:rsidRDefault="005E6BFF" w:rsidP="005E6BFF">
      <w:pPr>
        <w:pStyle w:val="Rubrik2"/>
      </w:pPr>
      <w:r w:rsidRPr="00BF39A2">
        <w:t>Utgående vatten</w:t>
      </w:r>
      <w:r w:rsidRPr="00042C29">
        <w:t xml:space="preserve"> </w:t>
      </w:r>
      <w:r>
        <w:t>från vattenverk</w:t>
      </w:r>
      <w:r w:rsidRPr="00042C29">
        <w:t>, ange antal prover per år som ska tas</w:t>
      </w:r>
    </w:p>
    <w:p w:rsidR="005E6BFF" w:rsidRPr="00042C29" w:rsidRDefault="005E6BFF" w:rsidP="005E6BFF">
      <w:pPr>
        <w:spacing w:after="0" w:line="240" w:lineRule="auto"/>
        <w:rPr>
          <w:rFonts w:ascii="Verdana" w:hAnsi="Verdana"/>
          <w:sz w:val="20"/>
          <w:szCs w:val="2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29"/>
        <w:gridCol w:w="4430"/>
      </w:tblGrid>
      <w:tr w:rsidR="005E6BFF" w:rsidRPr="00042C29" w:rsidTr="00657896">
        <w:trPr>
          <w:trHeight w:val="138"/>
        </w:trPr>
        <w:tc>
          <w:tcPr>
            <w:tcW w:w="4429" w:type="dxa"/>
            <w:tcBorders>
              <w:top w:val="single" w:sz="8" w:space="0" w:color="000000"/>
              <w:bottom w:val="single" w:sz="8" w:space="0" w:color="000000"/>
              <w:right w:val="single" w:sz="6" w:space="0" w:color="000000"/>
            </w:tcBorders>
          </w:tcPr>
          <w:p w:rsidR="005E6BFF" w:rsidRPr="00042C29" w:rsidRDefault="005E6BFF" w:rsidP="005E6BFF">
            <w:r>
              <w:t>Mikrobiologiska</w:t>
            </w:r>
            <w:r w:rsidRPr="00042C29">
              <w:t xml:space="preserve"> prov </w:t>
            </w:r>
          </w:p>
        </w:tc>
        <w:tc>
          <w:tcPr>
            <w:tcW w:w="4430" w:type="dxa"/>
            <w:tcBorders>
              <w:top w:val="single" w:sz="8" w:space="0" w:color="000000"/>
              <w:left w:val="single" w:sz="6" w:space="0" w:color="000000"/>
              <w:bottom w:val="single" w:sz="8" w:space="0" w:color="000000"/>
            </w:tcBorders>
          </w:tcPr>
          <w:p w:rsidR="005E6BFF" w:rsidRPr="00042C29" w:rsidRDefault="005E6BFF" w:rsidP="005E6BFF">
            <w:r>
              <w:t>Kemiska</w:t>
            </w:r>
            <w:r w:rsidRPr="00042C29">
              <w:t xml:space="preserve"> prov </w:t>
            </w:r>
          </w:p>
          <w:p w:rsidR="005E6BFF" w:rsidRPr="00042C29" w:rsidRDefault="005E6BFF" w:rsidP="005E6BFF"/>
        </w:tc>
      </w:tr>
    </w:tbl>
    <w:p w:rsidR="005E6BFF" w:rsidRDefault="005E6BFF" w:rsidP="005E6BFF">
      <w:pPr>
        <w:shd w:val="clear" w:color="auto" w:fill="FFFFFF"/>
        <w:spacing w:line="240" w:lineRule="auto"/>
        <w:rPr>
          <w:rFonts w:ascii="Verdana" w:hAnsi="Verdana" w:cs="Arial"/>
          <w:sz w:val="20"/>
          <w:szCs w:val="20"/>
          <w:lang w:eastAsia="en-US"/>
        </w:rPr>
      </w:pPr>
    </w:p>
    <w:p w:rsidR="005E6BFF" w:rsidRDefault="005E6BFF">
      <w:pPr>
        <w:spacing w:after="0" w:line="240" w:lineRule="auto"/>
        <w:rPr>
          <w:rFonts w:ascii="Verdana" w:eastAsiaTheme="majorEastAsia" w:hAnsi="Verdana" w:cs="Calibri"/>
          <w:b/>
          <w:bCs/>
          <w:sz w:val="22"/>
          <w:szCs w:val="26"/>
          <w:lang w:eastAsia="en-US"/>
        </w:rPr>
      </w:pPr>
      <w:r>
        <w:rPr>
          <w:lang w:eastAsia="en-US"/>
        </w:rPr>
        <w:br w:type="page"/>
      </w:r>
    </w:p>
    <w:p w:rsidR="005E6BFF" w:rsidRDefault="005E6BFF" w:rsidP="005E6BFF">
      <w:pPr>
        <w:pStyle w:val="Rubrik2"/>
        <w:rPr>
          <w:lang w:eastAsia="en-US"/>
        </w:rPr>
      </w:pPr>
      <w:r w:rsidRPr="00BF39A2">
        <w:rPr>
          <w:lang w:eastAsia="en-US"/>
        </w:rPr>
        <w:lastRenderedPageBreak/>
        <w:t>Parametrar som ska ingå i mikrobiologisk och kemisk undersökning av utgående vatten från vattenverk</w:t>
      </w:r>
    </w:p>
    <w:p w:rsidR="005E6BFF" w:rsidRDefault="005E6BFF" w:rsidP="005E6BFF">
      <w:pPr>
        <w:rPr>
          <w:lang w:eastAsia="en-US"/>
        </w:rPr>
      </w:pPr>
    </w:p>
    <w:p w:rsidR="00DD0E01" w:rsidRPr="005E6BFF" w:rsidRDefault="00DD0E01" w:rsidP="005E6BFF">
      <w:pPr>
        <w:rPr>
          <w:lang w:eastAsia="en-US"/>
        </w:rPr>
      </w:pPr>
      <w:r w:rsidRPr="00DD0E01">
        <w:rPr>
          <w:lang w:eastAsia="en-US"/>
        </w:rPr>
        <w:t>Mikrobiologiska parametrar</w:t>
      </w:r>
      <w:r w:rsidRPr="00DD0E01">
        <w:rPr>
          <w:lang w:eastAsia="en-US"/>
        </w:rPr>
        <w:tab/>
      </w:r>
      <w:r>
        <w:rPr>
          <w:lang w:eastAsia="en-US"/>
        </w:rPr>
        <w:tab/>
      </w:r>
      <w:r>
        <w:rPr>
          <w:lang w:eastAsia="en-US"/>
        </w:rPr>
        <w:tab/>
      </w:r>
      <w:r>
        <w:rPr>
          <w:lang w:eastAsia="en-US"/>
        </w:rPr>
        <w:tab/>
      </w:r>
      <w:r w:rsidRPr="00DD0E01">
        <w:rPr>
          <w:lang w:eastAsia="en-US"/>
        </w:rPr>
        <w:t>Kemiska parametrar</w:t>
      </w:r>
    </w:p>
    <w:tbl>
      <w:tblPr>
        <w:tblStyle w:val="Tabellrutnt"/>
        <w:tblW w:w="0" w:type="auto"/>
        <w:tblLook w:val="04A0" w:firstRow="1" w:lastRow="0" w:firstColumn="1" w:lastColumn="0" w:noHBand="0" w:noVBand="1"/>
      </w:tblPr>
      <w:tblGrid>
        <w:gridCol w:w="4606"/>
        <w:gridCol w:w="4606"/>
      </w:tblGrid>
      <w:tr w:rsidR="005E6BFF" w:rsidTr="00657896">
        <w:tc>
          <w:tcPr>
            <w:tcW w:w="4606" w:type="dxa"/>
          </w:tcPr>
          <w:p w:rsidR="005E6BFF" w:rsidRPr="005D45DD" w:rsidRDefault="005E6BFF" w:rsidP="005E6BFF">
            <w:pPr>
              <w:rPr>
                <w:lang w:eastAsia="en-US"/>
              </w:rPr>
            </w:pPr>
            <w:r w:rsidRPr="00E8589F">
              <w:rPr>
                <w:b/>
                <w:lang w:eastAsia="en-US"/>
              </w:rPr>
              <w:t>Odlingsbara mikroorganismer vid 22°C, 3 dygn</w:t>
            </w:r>
            <w:r>
              <w:rPr>
                <w:lang w:eastAsia="en-US"/>
              </w:rPr>
              <w:t xml:space="preserve"> </w:t>
            </w:r>
            <w:r>
              <w:t>Parametern behöver analyseras bara om dricksvattnet är desinfekterat</w:t>
            </w:r>
          </w:p>
        </w:tc>
        <w:tc>
          <w:tcPr>
            <w:tcW w:w="4606" w:type="dxa"/>
          </w:tcPr>
          <w:p w:rsidR="005E6BFF" w:rsidRPr="005E6BFF" w:rsidRDefault="005E6BFF" w:rsidP="005E6BFF">
            <w:pPr>
              <w:rPr>
                <w:b/>
                <w:lang w:eastAsia="en-US"/>
              </w:rPr>
            </w:pPr>
            <w:r w:rsidRPr="005E6BFF">
              <w:rPr>
                <w:b/>
                <w:lang w:eastAsia="en-US"/>
              </w:rPr>
              <w:t>Färg</w:t>
            </w:r>
          </w:p>
          <w:p w:rsidR="005E6BFF" w:rsidRPr="005D45DD" w:rsidRDefault="005E6BFF" w:rsidP="005E6BFF">
            <w:pPr>
              <w:rPr>
                <w:lang w:eastAsia="en-US"/>
              </w:rPr>
            </w:pPr>
          </w:p>
        </w:tc>
      </w:tr>
      <w:tr w:rsidR="005E6BFF" w:rsidTr="00657896">
        <w:tc>
          <w:tcPr>
            <w:tcW w:w="4606" w:type="dxa"/>
          </w:tcPr>
          <w:p w:rsidR="005E6BFF" w:rsidRPr="005E6BFF" w:rsidRDefault="005E6BFF" w:rsidP="00657896">
            <w:pPr>
              <w:spacing w:line="240" w:lineRule="auto"/>
              <w:rPr>
                <w:lang w:eastAsia="en-US"/>
              </w:rPr>
            </w:pPr>
            <w:proofErr w:type="spellStart"/>
            <w:r w:rsidRPr="005E6BFF">
              <w:rPr>
                <w:b/>
                <w:lang w:eastAsia="en-US"/>
              </w:rPr>
              <w:t>Koliforma</w:t>
            </w:r>
            <w:proofErr w:type="spellEnd"/>
            <w:r w:rsidRPr="005E6BFF">
              <w:rPr>
                <w:b/>
                <w:lang w:eastAsia="en-US"/>
              </w:rPr>
              <w:t xml:space="preserve"> bakterier</w:t>
            </w:r>
          </w:p>
        </w:tc>
        <w:tc>
          <w:tcPr>
            <w:tcW w:w="4606" w:type="dxa"/>
          </w:tcPr>
          <w:p w:rsidR="005E6BFF" w:rsidRPr="005E6BFF" w:rsidRDefault="005E6BFF" w:rsidP="005E6BFF">
            <w:pPr>
              <w:rPr>
                <w:b/>
                <w:lang w:eastAsia="en-US"/>
              </w:rPr>
            </w:pPr>
            <w:r w:rsidRPr="005E6BFF">
              <w:rPr>
                <w:b/>
                <w:lang w:eastAsia="en-US"/>
              </w:rPr>
              <w:t>Järn</w:t>
            </w:r>
          </w:p>
          <w:p w:rsidR="005E6BFF" w:rsidRPr="005D45DD" w:rsidRDefault="005E6BFF" w:rsidP="005E6BFF">
            <w:pPr>
              <w:rPr>
                <w:lang w:eastAsia="en-US"/>
              </w:rPr>
            </w:pPr>
          </w:p>
        </w:tc>
      </w:tr>
      <w:tr w:rsidR="005E6BFF" w:rsidTr="00657896">
        <w:tc>
          <w:tcPr>
            <w:tcW w:w="4606" w:type="dxa"/>
          </w:tcPr>
          <w:p w:rsidR="005E6BFF" w:rsidRPr="005E6BFF" w:rsidRDefault="005E6BFF" w:rsidP="00657896">
            <w:pPr>
              <w:spacing w:line="240" w:lineRule="auto"/>
              <w:rPr>
                <w:lang w:eastAsia="en-US"/>
              </w:rPr>
            </w:pPr>
            <w:proofErr w:type="spellStart"/>
            <w:r w:rsidRPr="005E6BFF">
              <w:rPr>
                <w:b/>
                <w:lang w:eastAsia="en-US"/>
              </w:rPr>
              <w:t>Escherichia</w:t>
            </w:r>
            <w:proofErr w:type="spellEnd"/>
            <w:r w:rsidRPr="005E6BFF">
              <w:rPr>
                <w:b/>
                <w:lang w:eastAsia="en-US"/>
              </w:rPr>
              <w:t xml:space="preserve"> </w:t>
            </w:r>
            <w:proofErr w:type="spellStart"/>
            <w:r w:rsidRPr="005E6BFF">
              <w:rPr>
                <w:b/>
                <w:lang w:eastAsia="en-US"/>
              </w:rPr>
              <w:t>coli</w:t>
            </w:r>
            <w:proofErr w:type="spellEnd"/>
          </w:p>
        </w:tc>
        <w:tc>
          <w:tcPr>
            <w:tcW w:w="4606" w:type="dxa"/>
          </w:tcPr>
          <w:p w:rsidR="005E6BFF" w:rsidRPr="005E6BFF" w:rsidRDefault="005E6BFF" w:rsidP="005E6BFF">
            <w:pPr>
              <w:rPr>
                <w:b/>
                <w:lang w:eastAsia="en-US"/>
              </w:rPr>
            </w:pPr>
            <w:r w:rsidRPr="005E6BFF">
              <w:rPr>
                <w:b/>
                <w:lang w:eastAsia="en-US"/>
              </w:rPr>
              <w:t>Klor, total aktiv</w:t>
            </w:r>
          </w:p>
          <w:p w:rsidR="005E6BFF" w:rsidRPr="005D45DD" w:rsidRDefault="005E6BFF" w:rsidP="005E6BFF">
            <w:pPr>
              <w:rPr>
                <w:lang w:eastAsia="en-US"/>
              </w:rPr>
            </w:pPr>
            <w:r w:rsidRPr="00E8589F">
              <w:rPr>
                <w:lang w:eastAsia="en-US"/>
              </w:rPr>
              <w:t>Parametern behöver</w:t>
            </w:r>
            <w:r>
              <w:rPr>
                <w:lang w:eastAsia="en-US"/>
              </w:rPr>
              <w:t xml:space="preserve"> analyseras bara på dricksvatten som desinfekteras med klorförening</w:t>
            </w:r>
          </w:p>
        </w:tc>
      </w:tr>
      <w:tr w:rsidR="005E6BFF" w:rsidTr="00657896">
        <w:tc>
          <w:tcPr>
            <w:tcW w:w="4606" w:type="dxa"/>
          </w:tcPr>
          <w:p w:rsidR="005E6BFF" w:rsidRPr="005D45DD" w:rsidRDefault="005E6BFF" w:rsidP="00657896">
            <w:pPr>
              <w:spacing w:line="240" w:lineRule="auto"/>
              <w:rPr>
                <w:rFonts w:ascii="Verdana" w:hAnsi="Verdana" w:cs="Arial"/>
                <w:sz w:val="20"/>
                <w:szCs w:val="20"/>
                <w:lang w:eastAsia="en-US"/>
              </w:rPr>
            </w:pPr>
          </w:p>
        </w:tc>
        <w:tc>
          <w:tcPr>
            <w:tcW w:w="4606" w:type="dxa"/>
          </w:tcPr>
          <w:p w:rsidR="005E6BFF" w:rsidRPr="005E6BFF" w:rsidRDefault="005E6BFF" w:rsidP="005E6BFF">
            <w:pPr>
              <w:rPr>
                <w:b/>
                <w:lang w:eastAsia="en-US"/>
              </w:rPr>
            </w:pPr>
            <w:r w:rsidRPr="005E6BFF">
              <w:rPr>
                <w:b/>
                <w:lang w:eastAsia="en-US"/>
              </w:rPr>
              <w:t>pH</w:t>
            </w:r>
          </w:p>
          <w:p w:rsidR="005E6BFF" w:rsidRPr="005D45DD" w:rsidRDefault="005E6BFF" w:rsidP="005E6BFF">
            <w:pPr>
              <w:rPr>
                <w:lang w:eastAsia="en-US"/>
              </w:rPr>
            </w:pPr>
            <w:r w:rsidRPr="00007911">
              <w:rPr>
                <w:lang w:eastAsia="en-US"/>
              </w:rPr>
              <w:t>Parametern behöver</w:t>
            </w:r>
            <w:r>
              <w:rPr>
                <w:lang w:eastAsia="en-US"/>
              </w:rPr>
              <w:t xml:space="preserve"> </w:t>
            </w:r>
            <w:r w:rsidRPr="00007911">
              <w:rPr>
                <w:lang w:eastAsia="en-US"/>
              </w:rPr>
              <w:t>analyseras bara om pH-justering ingår i beredningen</w:t>
            </w:r>
          </w:p>
        </w:tc>
      </w:tr>
      <w:tr w:rsidR="005E6BFF" w:rsidTr="00657896">
        <w:tc>
          <w:tcPr>
            <w:tcW w:w="4606" w:type="dxa"/>
          </w:tcPr>
          <w:p w:rsidR="005E6BFF" w:rsidRPr="005D45DD" w:rsidRDefault="005E6BFF" w:rsidP="00657896">
            <w:pPr>
              <w:spacing w:line="240" w:lineRule="auto"/>
              <w:rPr>
                <w:rFonts w:ascii="Verdana" w:hAnsi="Verdana" w:cs="Arial"/>
                <w:sz w:val="20"/>
                <w:szCs w:val="20"/>
                <w:lang w:eastAsia="en-US"/>
              </w:rPr>
            </w:pPr>
          </w:p>
        </w:tc>
        <w:tc>
          <w:tcPr>
            <w:tcW w:w="4606" w:type="dxa"/>
          </w:tcPr>
          <w:p w:rsidR="005E6BFF" w:rsidRPr="005E6BFF" w:rsidRDefault="005E6BFF" w:rsidP="005E6BFF">
            <w:pPr>
              <w:rPr>
                <w:b/>
                <w:lang w:eastAsia="en-US"/>
              </w:rPr>
            </w:pPr>
            <w:r w:rsidRPr="005E6BFF">
              <w:rPr>
                <w:b/>
                <w:lang w:eastAsia="en-US"/>
              </w:rPr>
              <w:t>Temperatur</w:t>
            </w:r>
          </w:p>
          <w:p w:rsidR="005E6BFF" w:rsidRPr="005D45DD" w:rsidRDefault="005E6BFF" w:rsidP="005E6BFF">
            <w:pPr>
              <w:rPr>
                <w:lang w:eastAsia="en-US"/>
              </w:rPr>
            </w:pPr>
          </w:p>
        </w:tc>
      </w:tr>
      <w:tr w:rsidR="005E6BFF" w:rsidTr="00657896">
        <w:tc>
          <w:tcPr>
            <w:tcW w:w="4606" w:type="dxa"/>
          </w:tcPr>
          <w:p w:rsidR="005E6BFF" w:rsidRPr="005D45DD" w:rsidRDefault="005E6BFF" w:rsidP="00657896">
            <w:pPr>
              <w:spacing w:line="240" w:lineRule="auto"/>
              <w:rPr>
                <w:rFonts w:ascii="Verdana" w:hAnsi="Verdana" w:cs="Arial"/>
                <w:sz w:val="20"/>
                <w:szCs w:val="20"/>
                <w:lang w:eastAsia="en-US"/>
              </w:rPr>
            </w:pPr>
          </w:p>
        </w:tc>
        <w:tc>
          <w:tcPr>
            <w:tcW w:w="4606" w:type="dxa"/>
          </w:tcPr>
          <w:p w:rsidR="005E6BFF" w:rsidRPr="005E6BFF" w:rsidRDefault="005E6BFF" w:rsidP="005E6BFF">
            <w:pPr>
              <w:rPr>
                <w:b/>
                <w:lang w:eastAsia="en-US"/>
              </w:rPr>
            </w:pPr>
            <w:proofErr w:type="spellStart"/>
            <w:r w:rsidRPr="005E6BFF">
              <w:rPr>
                <w:b/>
                <w:lang w:eastAsia="en-US"/>
              </w:rPr>
              <w:t>Turbiditet</w:t>
            </w:r>
            <w:proofErr w:type="spellEnd"/>
          </w:p>
          <w:p w:rsidR="005E6BFF" w:rsidRPr="005D45DD" w:rsidRDefault="005E6BFF" w:rsidP="005E6BFF">
            <w:pPr>
              <w:rPr>
                <w:lang w:eastAsia="en-US"/>
              </w:rPr>
            </w:pPr>
          </w:p>
        </w:tc>
      </w:tr>
    </w:tbl>
    <w:p w:rsidR="005E6BFF" w:rsidRPr="00BF39A2" w:rsidRDefault="005E6BFF" w:rsidP="005E6BFF">
      <w:pPr>
        <w:pStyle w:val="Rubrik2"/>
      </w:pPr>
      <w:r w:rsidRPr="00BF39A2">
        <w:t xml:space="preserve">Provtagning hos användare på ledningsnätet, normal undersökning </w:t>
      </w:r>
    </w:p>
    <w:p w:rsidR="005E6BFF" w:rsidRPr="003331E9" w:rsidRDefault="005E6BFF" w:rsidP="005E6BFF">
      <w:r w:rsidRPr="003331E9">
        <w:t>Provtagning hos användare än nödvändigt eftersom vattnet kan bli dåligt under transporten från vattenverk, vid lagring i reservoar innan det når användaren. Analysen kallas av laboratorierna ”Dricksvatten hos användare, normalkontroll”. Normalkontroll betyder att det är ett mindre antal ämnen som kontrolleras med jämna mellanrum.</w:t>
      </w:r>
    </w:p>
    <w:p w:rsidR="005E6BFF" w:rsidRPr="00042C29" w:rsidRDefault="005E6BFF" w:rsidP="005E6BFF">
      <w:pPr>
        <w:rPr>
          <w:sz w:val="22"/>
          <w:szCs w:val="22"/>
        </w:rPr>
      </w:pPr>
    </w:p>
    <w:p w:rsidR="005E6BFF" w:rsidRPr="00042C29" w:rsidRDefault="005E6BFF" w:rsidP="005E6BFF">
      <w:r w:rsidRPr="00042C29">
        <w:rPr>
          <w:u w:val="single"/>
        </w:rPr>
        <w:t xml:space="preserve">Krav i dricksvattenföreskriften på minsta antalet prov som ska tas </w:t>
      </w:r>
    </w:p>
    <w:p w:rsidR="005E6BFF" w:rsidRPr="00042C29" w:rsidRDefault="005E6BFF" w:rsidP="00556F68">
      <w:pPr>
        <w:spacing w:after="0"/>
      </w:pPr>
      <w:r w:rsidRPr="00042C29">
        <w:t>Produ</w:t>
      </w:r>
      <w:r>
        <w:t xml:space="preserve">cerad volym </w:t>
      </w:r>
      <w:r>
        <w:tab/>
      </w:r>
      <w:r>
        <w:tab/>
        <w:t xml:space="preserve">Antal mikrobio- </w:t>
      </w:r>
      <w:r>
        <w:tab/>
      </w:r>
      <w:r w:rsidRPr="00042C29">
        <w:t xml:space="preserve">Antal kemiska </w:t>
      </w:r>
    </w:p>
    <w:p w:rsidR="005E6BFF" w:rsidRDefault="005E6BFF" w:rsidP="00556F68">
      <w:pPr>
        <w:spacing w:after="0"/>
      </w:pPr>
      <w:r>
        <w:t>vatten</w:t>
      </w:r>
      <w:r w:rsidRPr="00042C29">
        <w:t>/dygn (m</w:t>
      </w:r>
      <w:r w:rsidRPr="00770E9A">
        <w:rPr>
          <w:sz w:val="22"/>
          <w:szCs w:val="22"/>
          <w:vertAlign w:val="superscript"/>
        </w:rPr>
        <w:t>3</w:t>
      </w:r>
      <w:r w:rsidRPr="00042C29">
        <w:t xml:space="preserve">) </w:t>
      </w:r>
      <w:r w:rsidRPr="00042C29">
        <w:tab/>
      </w:r>
      <w:r w:rsidRPr="00042C29">
        <w:tab/>
      </w:r>
      <w:r>
        <w:t>logiska prover</w:t>
      </w:r>
      <w:r w:rsidRPr="00042C29">
        <w:t xml:space="preserve">/år </w:t>
      </w:r>
      <w:r w:rsidRPr="00042C29">
        <w:tab/>
        <w:t xml:space="preserve">prover /år </w:t>
      </w:r>
    </w:p>
    <w:p w:rsidR="00556F68" w:rsidRPr="00042C29" w:rsidRDefault="00556F68" w:rsidP="00556F68">
      <w:pPr>
        <w:spacing w:after="0"/>
      </w:pPr>
    </w:p>
    <w:p w:rsidR="005E6BFF" w:rsidRPr="00042C29" w:rsidRDefault="005E6BFF" w:rsidP="005E6BFF">
      <w:r w:rsidRPr="00042C29">
        <w:t xml:space="preserve">≤ 10 </w:t>
      </w:r>
      <w:r w:rsidRPr="00042C29">
        <w:tab/>
      </w:r>
      <w:r w:rsidRPr="00042C29">
        <w:tab/>
      </w:r>
      <w:r w:rsidRPr="00042C29">
        <w:tab/>
      </w:r>
      <w:r w:rsidR="007760D5">
        <w:tab/>
      </w:r>
      <w:r w:rsidR="007760D5">
        <w:tab/>
      </w:r>
      <w:r>
        <w:t>2</w:t>
      </w:r>
      <w:r w:rsidRPr="00042C29">
        <w:tab/>
      </w:r>
      <w:r w:rsidRPr="00042C29">
        <w:tab/>
      </w:r>
      <w:r w:rsidR="007760D5">
        <w:tab/>
      </w:r>
      <w:r w:rsidRPr="00042C29">
        <w:t xml:space="preserve">2 </w:t>
      </w:r>
      <w:r w:rsidRPr="00042C29">
        <w:tab/>
      </w:r>
      <w:r w:rsidRPr="00042C29">
        <w:tab/>
      </w:r>
      <w:r w:rsidRPr="00042C29">
        <w:tab/>
      </w:r>
      <w:r>
        <w:tab/>
      </w:r>
      <w:r w:rsidRPr="00042C29">
        <w:t xml:space="preserve"> </w:t>
      </w:r>
    </w:p>
    <w:p w:rsidR="005E6BFF" w:rsidRPr="00042C29" w:rsidRDefault="005E6BFF" w:rsidP="005E6BFF">
      <w:r w:rsidRPr="00042C29">
        <w:t xml:space="preserve">10-100 </w:t>
      </w:r>
      <w:r w:rsidRPr="00042C29">
        <w:tab/>
      </w:r>
      <w:r w:rsidRPr="00042C29">
        <w:tab/>
      </w:r>
      <w:r w:rsidRPr="00042C29">
        <w:tab/>
      </w:r>
      <w:r w:rsidR="007760D5">
        <w:tab/>
      </w:r>
      <w:r>
        <w:t>4</w:t>
      </w:r>
      <w:r w:rsidRPr="00042C29">
        <w:tab/>
      </w:r>
      <w:r w:rsidRPr="00042C29">
        <w:tab/>
      </w:r>
      <w:r w:rsidR="007760D5">
        <w:tab/>
      </w:r>
      <w:r w:rsidRPr="00042C29">
        <w:t xml:space="preserve">4 </w:t>
      </w:r>
      <w:r w:rsidRPr="00042C29">
        <w:tab/>
      </w:r>
      <w:r w:rsidRPr="00042C29">
        <w:tab/>
      </w:r>
      <w:r w:rsidRPr="00042C29">
        <w:tab/>
      </w:r>
      <w:r>
        <w:tab/>
      </w:r>
    </w:p>
    <w:p w:rsidR="005E6BFF" w:rsidRPr="00042C29" w:rsidRDefault="005E6BFF" w:rsidP="005E6BFF">
      <w:pPr>
        <w:pStyle w:val="Default"/>
        <w:rPr>
          <w:rFonts w:ascii="Verdana" w:hAnsi="Verdana"/>
          <w:sz w:val="20"/>
          <w:szCs w:val="20"/>
        </w:rPr>
      </w:pPr>
    </w:p>
    <w:p w:rsidR="00E63DBE" w:rsidRDefault="00E63DBE">
      <w:pPr>
        <w:spacing w:after="0" w:line="240" w:lineRule="auto"/>
        <w:rPr>
          <w:rFonts w:ascii="Verdana" w:eastAsiaTheme="majorEastAsia" w:hAnsi="Verdana" w:cs="Calibri"/>
          <w:b/>
          <w:bCs/>
          <w:sz w:val="22"/>
          <w:szCs w:val="26"/>
        </w:rPr>
      </w:pPr>
      <w:r>
        <w:br w:type="page"/>
      </w:r>
    </w:p>
    <w:p w:rsidR="005E6BFF" w:rsidRDefault="005E6BFF" w:rsidP="005E6BFF">
      <w:pPr>
        <w:pStyle w:val="Rubrik2"/>
      </w:pPr>
      <w:r w:rsidRPr="00042C29">
        <w:lastRenderedPageBreak/>
        <w:t>Vatten hos användare, ange antal prover per år som ska tas</w:t>
      </w:r>
    </w:p>
    <w:p w:rsidR="005E6BFF" w:rsidRPr="00042C29" w:rsidRDefault="005E6BFF" w:rsidP="005E6BFF">
      <w:pPr>
        <w:pStyle w:val="Default"/>
        <w:rPr>
          <w:rFonts w:ascii="Verdana" w:hAnsi="Verdana"/>
          <w:sz w:val="20"/>
          <w:szCs w:val="2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29"/>
        <w:gridCol w:w="4288"/>
      </w:tblGrid>
      <w:tr w:rsidR="005E6BFF" w:rsidRPr="00042C29" w:rsidTr="00657896">
        <w:trPr>
          <w:trHeight w:val="677"/>
        </w:trPr>
        <w:tc>
          <w:tcPr>
            <w:tcW w:w="4429" w:type="dxa"/>
            <w:tcBorders>
              <w:top w:val="single" w:sz="8" w:space="0" w:color="000000"/>
              <w:bottom w:val="single" w:sz="8" w:space="0" w:color="000000"/>
              <w:right w:val="single" w:sz="6" w:space="0" w:color="000000"/>
            </w:tcBorders>
          </w:tcPr>
          <w:p w:rsidR="005E6BFF" w:rsidRPr="00EC0837" w:rsidRDefault="005E6BFF" w:rsidP="00EC0837">
            <w:pPr>
              <w:rPr>
                <w:b/>
              </w:rPr>
            </w:pPr>
            <w:r w:rsidRPr="00EC0837">
              <w:rPr>
                <w:b/>
              </w:rPr>
              <w:t xml:space="preserve">Mikrobiologiskt prov </w:t>
            </w:r>
          </w:p>
        </w:tc>
        <w:tc>
          <w:tcPr>
            <w:tcW w:w="4288" w:type="dxa"/>
            <w:tcBorders>
              <w:top w:val="single" w:sz="8" w:space="0" w:color="000000"/>
              <w:left w:val="single" w:sz="6" w:space="0" w:color="000000"/>
              <w:bottom w:val="single" w:sz="8" w:space="0" w:color="000000"/>
            </w:tcBorders>
          </w:tcPr>
          <w:p w:rsidR="005E6BFF" w:rsidRPr="00EC0837" w:rsidRDefault="005E6BFF" w:rsidP="00EC0837">
            <w:pPr>
              <w:rPr>
                <w:b/>
              </w:rPr>
            </w:pPr>
            <w:r w:rsidRPr="00EC0837">
              <w:rPr>
                <w:b/>
              </w:rPr>
              <w:t xml:space="preserve">Kemiskt prov </w:t>
            </w:r>
          </w:p>
        </w:tc>
      </w:tr>
    </w:tbl>
    <w:p w:rsidR="00DD0E01" w:rsidRDefault="005E6BFF" w:rsidP="00DD0E01">
      <w:pPr>
        <w:pStyle w:val="Rubrik2"/>
      </w:pPr>
      <w:r w:rsidRPr="000054E2">
        <w:t xml:space="preserve">Parametrar som ska ingå i </w:t>
      </w:r>
      <w:r w:rsidRPr="005D45DD">
        <w:t>mikrobiologisk</w:t>
      </w:r>
      <w:r>
        <w:t xml:space="preserve"> och kemisk undersökning av</w:t>
      </w:r>
      <w:r w:rsidR="0042034A">
        <w:t xml:space="preserve"> </w:t>
      </w:r>
      <w:r w:rsidRPr="000054E2">
        <w:t xml:space="preserve">dricksvatten </w:t>
      </w:r>
      <w:r w:rsidRPr="005D45DD">
        <w:t>hos användare</w:t>
      </w:r>
    </w:p>
    <w:p w:rsidR="00DD0E01" w:rsidRPr="00DD0E01" w:rsidRDefault="00DD0E01" w:rsidP="00DD0E01"/>
    <w:p w:rsidR="00DD0E01" w:rsidRPr="00DD0E01" w:rsidRDefault="00DD0E01" w:rsidP="00DD0E01">
      <w:r>
        <w:t>Mikrobiologiska parametrar</w:t>
      </w:r>
      <w:r>
        <w:tab/>
      </w:r>
      <w:r>
        <w:tab/>
      </w:r>
      <w:r>
        <w:tab/>
      </w:r>
      <w:r>
        <w:tab/>
        <w:t>Kemiska parametrar</w:t>
      </w:r>
    </w:p>
    <w:tbl>
      <w:tblPr>
        <w:tblStyle w:val="Tabellrutnt"/>
        <w:tblW w:w="0" w:type="auto"/>
        <w:tblLook w:val="04A0" w:firstRow="1" w:lastRow="0" w:firstColumn="1" w:lastColumn="0" w:noHBand="0" w:noVBand="1"/>
      </w:tblPr>
      <w:tblGrid>
        <w:gridCol w:w="4606"/>
        <w:gridCol w:w="4606"/>
      </w:tblGrid>
      <w:tr w:rsidR="005E6BFF" w:rsidTr="00657896">
        <w:tc>
          <w:tcPr>
            <w:tcW w:w="4606" w:type="dxa"/>
          </w:tcPr>
          <w:p w:rsidR="005E6BFF" w:rsidRPr="005D45DD" w:rsidRDefault="005E6BFF" w:rsidP="00657896">
            <w:pPr>
              <w:pStyle w:val="Default"/>
              <w:rPr>
                <w:rFonts w:ascii="Verdana" w:hAnsi="Verdana"/>
              </w:rPr>
            </w:pPr>
            <w:r w:rsidRPr="005E6BFF">
              <w:rPr>
                <w:rFonts w:ascii="Times New Roman" w:hAnsi="Times New Roman" w:cs="Times New Roman"/>
                <w:b/>
              </w:rPr>
              <w:t>Odlingsbara mikroorganismer vid 22°C, 3 dygn</w:t>
            </w:r>
            <w:r w:rsidRPr="000054E2">
              <w:rPr>
                <w:rFonts w:ascii="Verdana" w:hAnsi="Verdana"/>
                <w:sz w:val="20"/>
                <w:szCs w:val="20"/>
              </w:rPr>
              <w:t xml:space="preserve"> *</w:t>
            </w:r>
            <w:r>
              <w:rPr>
                <w:rFonts w:ascii="Verdana" w:hAnsi="Verdana"/>
                <w:sz w:val="20"/>
                <w:szCs w:val="20"/>
              </w:rPr>
              <w:t xml:space="preserve"> </w:t>
            </w:r>
            <w:r w:rsidRPr="00EC0837">
              <w:rPr>
                <w:rFonts w:ascii="Times New Roman" w:hAnsi="Times New Roman" w:cs="Times New Roman"/>
                <w:lang w:eastAsia="sv-SE"/>
              </w:rPr>
              <w:t>Parametern behöver analyseras bara om dricksvattnet är desinfekterat</w:t>
            </w:r>
          </w:p>
        </w:tc>
        <w:tc>
          <w:tcPr>
            <w:tcW w:w="4606" w:type="dxa"/>
          </w:tcPr>
          <w:p w:rsidR="005E6BFF" w:rsidRPr="005E6BFF" w:rsidRDefault="005E6BFF" w:rsidP="00657896">
            <w:pPr>
              <w:shd w:val="clear" w:color="auto" w:fill="FFFFFF"/>
              <w:spacing w:after="0" w:line="240" w:lineRule="auto"/>
              <w:rPr>
                <w:b/>
                <w:lang w:eastAsia="en-US"/>
              </w:rPr>
            </w:pPr>
            <w:r w:rsidRPr="005E6BFF">
              <w:rPr>
                <w:b/>
                <w:lang w:eastAsia="en-US"/>
              </w:rPr>
              <w:t>Aluminium</w:t>
            </w:r>
          </w:p>
          <w:p w:rsidR="005E6BFF" w:rsidRPr="005D45DD" w:rsidRDefault="005E6BFF" w:rsidP="00657896">
            <w:pPr>
              <w:pStyle w:val="Default"/>
              <w:rPr>
                <w:rFonts w:ascii="Verdana" w:hAnsi="Verdana"/>
              </w:rPr>
            </w:pPr>
            <w:r w:rsidRPr="00EC0837">
              <w:rPr>
                <w:rFonts w:ascii="Times New Roman" w:hAnsi="Times New Roman" w:cs="Times New Roman"/>
                <w:lang w:eastAsia="sv-SE"/>
              </w:rPr>
              <w:t xml:space="preserve">Parametern behöver analyseras bara om aluminiumföreningar används </w:t>
            </w:r>
            <w:r w:rsidR="00E63DBE">
              <w:rPr>
                <w:rFonts w:ascii="Times New Roman" w:hAnsi="Times New Roman" w:cs="Times New Roman"/>
                <w:lang w:eastAsia="sv-SE"/>
              </w:rPr>
              <w:t>i</w:t>
            </w:r>
            <w:r w:rsidRPr="00EC0837">
              <w:rPr>
                <w:rFonts w:ascii="Times New Roman" w:hAnsi="Times New Roman" w:cs="Times New Roman"/>
                <w:lang w:eastAsia="sv-SE"/>
              </w:rPr>
              <w:t xml:space="preserve"> beredningen</w:t>
            </w:r>
          </w:p>
        </w:tc>
      </w:tr>
      <w:tr w:rsidR="005E6BFF" w:rsidTr="00657896">
        <w:tc>
          <w:tcPr>
            <w:tcW w:w="4606" w:type="dxa"/>
          </w:tcPr>
          <w:p w:rsidR="005E6BFF" w:rsidRPr="005E6BFF" w:rsidRDefault="005E6BFF" w:rsidP="005E6BFF">
            <w:pPr>
              <w:shd w:val="clear" w:color="auto" w:fill="FFFFFF"/>
              <w:spacing w:after="0" w:line="240" w:lineRule="auto"/>
              <w:rPr>
                <w:b/>
                <w:lang w:eastAsia="en-US"/>
              </w:rPr>
            </w:pPr>
            <w:r w:rsidRPr="005E6BFF">
              <w:rPr>
                <w:b/>
                <w:lang w:eastAsia="en-US"/>
              </w:rPr>
              <w:t>Långsamväxande bakterier</w:t>
            </w:r>
          </w:p>
        </w:tc>
        <w:tc>
          <w:tcPr>
            <w:tcW w:w="4606" w:type="dxa"/>
          </w:tcPr>
          <w:p w:rsidR="005E6BFF" w:rsidRPr="005E6BFF" w:rsidRDefault="005E6BFF" w:rsidP="005E6BFF">
            <w:pPr>
              <w:shd w:val="clear" w:color="auto" w:fill="FFFFFF"/>
              <w:spacing w:after="0" w:line="240" w:lineRule="auto"/>
              <w:rPr>
                <w:b/>
                <w:lang w:eastAsia="en-US"/>
              </w:rPr>
            </w:pPr>
            <w:r w:rsidRPr="005E6BFF">
              <w:rPr>
                <w:b/>
                <w:lang w:eastAsia="en-US"/>
              </w:rPr>
              <w:t>Ammonium</w:t>
            </w:r>
          </w:p>
        </w:tc>
      </w:tr>
      <w:tr w:rsidR="005E6BFF" w:rsidTr="00657896">
        <w:tc>
          <w:tcPr>
            <w:tcW w:w="4606" w:type="dxa"/>
          </w:tcPr>
          <w:p w:rsidR="005E6BFF" w:rsidRPr="005E6BFF" w:rsidRDefault="005E6BFF" w:rsidP="00657896">
            <w:pPr>
              <w:spacing w:line="240" w:lineRule="auto"/>
              <w:rPr>
                <w:b/>
                <w:lang w:eastAsia="en-US"/>
              </w:rPr>
            </w:pPr>
            <w:r w:rsidRPr="005E6BFF">
              <w:rPr>
                <w:b/>
                <w:lang w:eastAsia="en-US"/>
              </w:rPr>
              <w:t xml:space="preserve">Clostridium </w:t>
            </w:r>
            <w:proofErr w:type="spellStart"/>
            <w:r w:rsidRPr="005E6BFF">
              <w:rPr>
                <w:b/>
                <w:lang w:eastAsia="en-US"/>
              </w:rPr>
              <w:t>perfringens</w:t>
            </w:r>
            <w:proofErr w:type="spellEnd"/>
          </w:p>
          <w:p w:rsidR="005E6BFF" w:rsidRPr="005D45DD" w:rsidRDefault="005E6BFF" w:rsidP="00657896">
            <w:pPr>
              <w:pStyle w:val="Default"/>
              <w:rPr>
                <w:rFonts w:ascii="Verdana" w:hAnsi="Verdana"/>
              </w:rPr>
            </w:pPr>
            <w:r w:rsidRPr="00EC0837">
              <w:rPr>
                <w:rFonts w:ascii="Times New Roman" w:hAnsi="Times New Roman" w:cs="Times New Roman"/>
                <w:lang w:eastAsia="sv-SE"/>
              </w:rPr>
              <w:t>Parametern behöver analyseras bara om råvattnet kommer från eller påverkas av ytvatten</w:t>
            </w:r>
          </w:p>
        </w:tc>
        <w:tc>
          <w:tcPr>
            <w:tcW w:w="4606" w:type="dxa"/>
          </w:tcPr>
          <w:p w:rsidR="005E6BFF" w:rsidRPr="005D45DD" w:rsidRDefault="005E6BFF" w:rsidP="00657896">
            <w:pPr>
              <w:pStyle w:val="Default"/>
              <w:rPr>
                <w:rFonts w:ascii="Verdana" w:hAnsi="Verdana"/>
              </w:rPr>
            </w:pPr>
          </w:p>
        </w:tc>
      </w:tr>
      <w:tr w:rsidR="005E6BFF" w:rsidTr="00657896">
        <w:tc>
          <w:tcPr>
            <w:tcW w:w="4606" w:type="dxa"/>
          </w:tcPr>
          <w:p w:rsidR="005E6BFF" w:rsidRPr="005E6BFF" w:rsidRDefault="005E6BFF" w:rsidP="005E6BFF">
            <w:pPr>
              <w:spacing w:line="240" w:lineRule="auto"/>
              <w:rPr>
                <w:b/>
                <w:lang w:eastAsia="en-US"/>
              </w:rPr>
            </w:pPr>
            <w:proofErr w:type="spellStart"/>
            <w:r w:rsidRPr="005E6BFF">
              <w:rPr>
                <w:b/>
                <w:lang w:eastAsia="en-US"/>
              </w:rPr>
              <w:t>Koliforma</w:t>
            </w:r>
            <w:proofErr w:type="spellEnd"/>
            <w:r w:rsidRPr="005E6BFF">
              <w:rPr>
                <w:b/>
                <w:lang w:eastAsia="en-US"/>
              </w:rPr>
              <w:t xml:space="preserve"> bakterier</w:t>
            </w:r>
          </w:p>
        </w:tc>
        <w:tc>
          <w:tcPr>
            <w:tcW w:w="4606" w:type="dxa"/>
          </w:tcPr>
          <w:p w:rsidR="005E6BFF" w:rsidRPr="005E6BFF" w:rsidRDefault="005E6BFF" w:rsidP="005E6BFF">
            <w:pPr>
              <w:spacing w:line="240" w:lineRule="auto"/>
              <w:rPr>
                <w:b/>
                <w:lang w:eastAsia="en-US"/>
              </w:rPr>
            </w:pPr>
            <w:r w:rsidRPr="005E6BFF">
              <w:rPr>
                <w:b/>
                <w:lang w:eastAsia="en-US"/>
              </w:rPr>
              <w:t>Färg</w:t>
            </w:r>
          </w:p>
          <w:p w:rsidR="005E6BFF" w:rsidRPr="005E6BFF" w:rsidRDefault="005E6BFF" w:rsidP="005E6BFF">
            <w:pPr>
              <w:spacing w:line="240" w:lineRule="auto"/>
              <w:rPr>
                <w:b/>
                <w:lang w:eastAsia="en-US"/>
              </w:rPr>
            </w:pPr>
          </w:p>
        </w:tc>
      </w:tr>
      <w:tr w:rsidR="005E6BFF" w:rsidTr="00657896">
        <w:tc>
          <w:tcPr>
            <w:tcW w:w="4606" w:type="dxa"/>
          </w:tcPr>
          <w:p w:rsidR="005E6BFF" w:rsidRPr="005E6BFF" w:rsidRDefault="005E6BFF" w:rsidP="005E6BFF">
            <w:pPr>
              <w:spacing w:line="240" w:lineRule="auto"/>
              <w:rPr>
                <w:b/>
                <w:lang w:eastAsia="en-US"/>
              </w:rPr>
            </w:pPr>
            <w:proofErr w:type="spellStart"/>
            <w:r w:rsidRPr="005E6BFF">
              <w:rPr>
                <w:b/>
                <w:lang w:eastAsia="en-US"/>
              </w:rPr>
              <w:t>Escherichia</w:t>
            </w:r>
            <w:proofErr w:type="spellEnd"/>
            <w:r w:rsidRPr="005E6BFF">
              <w:rPr>
                <w:b/>
                <w:lang w:eastAsia="en-US"/>
              </w:rPr>
              <w:t xml:space="preserve"> </w:t>
            </w:r>
            <w:proofErr w:type="spellStart"/>
            <w:r w:rsidRPr="005E6BFF">
              <w:rPr>
                <w:b/>
                <w:lang w:eastAsia="en-US"/>
              </w:rPr>
              <w:t>coli</w:t>
            </w:r>
            <w:proofErr w:type="spellEnd"/>
            <w:r w:rsidRPr="005E6BFF">
              <w:rPr>
                <w:b/>
                <w:lang w:eastAsia="en-US"/>
              </w:rPr>
              <w:t xml:space="preserve"> (E. </w:t>
            </w:r>
            <w:proofErr w:type="spellStart"/>
            <w:r w:rsidRPr="005E6BFF">
              <w:rPr>
                <w:b/>
                <w:lang w:eastAsia="en-US"/>
              </w:rPr>
              <w:t>coli</w:t>
            </w:r>
            <w:proofErr w:type="spellEnd"/>
            <w:r w:rsidRPr="005E6BFF">
              <w:rPr>
                <w:b/>
                <w:lang w:eastAsia="en-US"/>
              </w:rPr>
              <w:t>)</w:t>
            </w:r>
          </w:p>
        </w:tc>
        <w:tc>
          <w:tcPr>
            <w:tcW w:w="4606" w:type="dxa"/>
          </w:tcPr>
          <w:p w:rsidR="005E6BFF" w:rsidRPr="005E6BFF" w:rsidRDefault="005E6BFF" w:rsidP="005E6BFF">
            <w:pPr>
              <w:spacing w:line="240" w:lineRule="auto"/>
              <w:rPr>
                <w:b/>
                <w:lang w:eastAsia="en-US"/>
              </w:rPr>
            </w:pPr>
            <w:r w:rsidRPr="005E6BFF">
              <w:rPr>
                <w:b/>
                <w:lang w:eastAsia="en-US"/>
              </w:rPr>
              <w:t>Järn</w:t>
            </w:r>
          </w:p>
        </w:tc>
      </w:tr>
      <w:tr w:rsidR="005E6BFF" w:rsidTr="00657896">
        <w:tc>
          <w:tcPr>
            <w:tcW w:w="4606" w:type="dxa"/>
          </w:tcPr>
          <w:p w:rsidR="005E6BFF" w:rsidRPr="005E6BFF" w:rsidRDefault="005E6BFF" w:rsidP="005E6BFF">
            <w:pPr>
              <w:spacing w:line="240" w:lineRule="auto"/>
              <w:rPr>
                <w:b/>
                <w:lang w:eastAsia="en-US"/>
              </w:rPr>
            </w:pPr>
          </w:p>
        </w:tc>
        <w:tc>
          <w:tcPr>
            <w:tcW w:w="4606" w:type="dxa"/>
          </w:tcPr>
          <w:p w:rsidR="005E6BFF" w:rsidRPr="005E6BFF" w:rsidRDefault="005E6BFF" w:rsidP="005E6BFF">
            <w:pPr>
              <w:spacing w:line="240" w:lineRule="auto"/>
              <w:rPr>
                <w:b/>
                <w:lang w:eastAsia="en-US"/>
              </w:rPr>
            </w:pPr>
            <w:r w:rsidRPr="005E6BFF">
              <w:rPr>
                <w:b/>
                <w:lang w:eastAsia="en-US"/>
              </w:rPr>
              <w:t>Konduktivitet</w:t>
            </w:r>
          </w:p>
        </w:tc>
      </w:tr>
      <w:tr w:rsidR="005E6BFF" w:rsidTr="00657896">
        <w:tc>
          <w:tcPr>
            <w:tcW w:w="4606" w:type="dxa"/>
          </w:tcPr>
          <w:p w:rsidR="005E6BFF" w:rsidRPr="005E6BFF" w:rsidRDefault="005E6BFF" w:rsidP="005E6BFF">
            <w:pPr>
              <w:spacing w:line="240" w:lineRule="auto"/>
              <w:rPr>
                <w:b/>
                <w:lang w:eastAsia="en-US"/>
              </w:rPr>
            </w:pPr>
          </w:p>
        </w:tc>
        <w:tc>
          <w:tcPr>
            <w:tcW w:w="4606" w:type="dxa"/>
          </w:tcPr>
          <w:p w:rsidR="005E6BFF" w:rsidRPr="005E6BFF" w:rsidRDefault="005E6BFF" w:rsidP="005E6BFF">
            <w:pPr>
              <w:spacing w:line="240" w:lineRule="auto"/>
              <w:rPr>
                <w:b/>
                <w:lang w:eastAsia="en-US"/>
              </w:rPr>
            </w:pPr>
            <w:r w:rsidRPr="005E6BFF">
              <w:rPr>
                <w:b/>
                <w:lang w:eastAsia="en-US"/>
              </w:rPr>
              <w:t>Lukt</w:t>
            </w:r>
          </w:p>
        </w:tc>
      </w:tr>
      <w:tr w:rsidR="005E6BFF" w:rsidTr="00657896">
        <w:tc>
          <w:tcPr>
            <w:tcW w:w="4606" w:type="dxa"/>
          </w:tcPr>
          <w:p w:rsidR="005E6BFF" w:rsidRPr="005E6BFF" w:rsidRDefault="005E6BFF" w:rsidP="005E6BFF">
            <w:pPr>
              <w:spacing w:line="240" w:lineRule="auto"/>
              <w:rPr>
                <w:b/>
                <w:lang w:eastAsia="en-US"/>
              </w:rPr>
            </w:pPr>
          </w:p>
        </w:tc>
        <w:tc>
          <w:tcPr>
            <w:tcW w:w="4606" w:type="dxa"/>
          </w:tcPr>
          <w:p w:rsidR="005E6BFF" w:rsidRPr="005E6BFF" w:rsidRDefault="005E6BFF" w:rsidP="005E6BFF">
            <w:pPr>
              <w:spacing w:line="240" w:lineRule="auto"/>
              <w:rPr>
                <w:b/>
                <w:lang w:eastAsia="en-US"/>
              </w:rPr>
            </w:pPr>
            <w:r w:rsidRPr="005E6BFF">
              <w:rPr>
                <w:b/>
                <w:lang w:eastAsia="en-US"/>
              </w:rPr>
              <w:t>Mangan</w:t>
            </w:r>
          </w:p>
        </w:tc>
      </w:tr>
      <w:tr w:rsidR="005E6BFF" w:rsidTr="00657896">
        <w:tc>
          <w:tcPr>
            <w:tcW w:w="4606" w:type="dxa"/>
          </w:tcPr>
          <w:p w:rsidR="005E6BFF" w:rsidRPr="005D45DD" w:rsidRDefault="005E6BFF" w:rsidP="00657896">
            <w:pPr>
              <w:pStyle w:val="Default"/>
              <w:rPr>
                <w:rFonts w:ascii="Verdana" w:hAnsi="Verdana"/>
              </w:rPr>
            </w:pPr>
          </w:p>
        </w:tc>
        <w:tc>
          <w:tcPr>
            <w:tcW w:w="4606" w:type="dxa"/>
          </w:tcPr>
          <w:p w:rsidR="005E6BFF" w:rsidRPr="005E6BFF" w:rsidRDefault="005E6BFF" w:rsidP="005E6BFF">
            <w:pPr>
              <w:spacing w:line="240" w:lineRule="auto"/>
              <w:rPr>
                <w:b/>
                <w:lang w:eastAsia="en-US"/>
              </w:rPr>
            </w:pPr>
            <w:r w:rsidRPr="005E6BFF">
              <w:rPr>
                <w:b/>
                <w:lang w:eastAsia="en-US"/>
              </w:rPr>
              <w:t>Nitrit</w:t>
            </w:r>
          </w:p>
          <w:p w:rsidR="005E6BFF" w:rsidRPr="00EC0837" w:rsidRDefault="005E6BFF" w:rsidP="00EC0837">
            <w:pPr>
              <w:pStyle w:val="Default"/>
              <w:rPr>
                <w:rFonts w:ascii="Times New Roman" w:hAnsi="Times New Roman" w:cs="Times New Roman"/>
                <w:lang w:eastAsia="sv-SE"/>
              </w:rPr>
            </w:pPr>
            <w:r w:rsidRPr="00EC0837">
              <w:rPr>
                <w:rFonts w:ascii="Times New Roman" w:hAnsi="Times New Roman" w:cs="Times New Roman"/>
                <w:lang w:eastAsia="sv-SE"/>
              </w:rPr>
              <w:t>Parametern behöver analyseras bara om kloramin-behandling används som desinfektions-metod</w:t>
            </w:r>
          </w:p>
          <w:p w:rsidR="005E6BFF" w:rsidRPr="00BF39A2" w:rsidRDefault="005E6BFF" w:rsidP="00657896">
            <w:pPr>
              <w:pStyle w:val="Default"/>
              <w:rPr>
                <w:rFonts w:ascii="Verdana" w:hAnsi="Verdana"/>
                <w:b/>
                <w:sz w:val="20"/>
                <w:szCs w:val="20"/>
              </w:rPr>
            </w:pPr>
          </w:p>
        </w:tc>
      </w:tr>
      <w:tr w:rsidR="005E6BFF" w:rsidTr="00657896">
        <w:tc>
          <w:tcPr>
            <w:tcW w:w="4606" w:type="dxa"/>
          </w:tcPr>
          <w:p w:rsidR="005E6BFF" w:rsidRPr="00BF39A2" w:rsidRDefault="005E6BFF" w:rsidP="00657896">
            <w:pPr>
              <w:pStyle w:val="Default"/>
              <w:rPr>
                <w:rFonts w:ascii="Verdana" w:hAnsi="Verdana"/>
              </w:rPr>
            </w:pPr>
          </w:p>
        </w:tc>
        <w:tc>
          <w:tcPr>
            <w:tcW w:w="4606" w:type="dxa"/>
          </w:tcPr>
          <w:p w:rsidR="005E6BFF" w:rsidRPr="005E6BFF" w:rsidRDefault="005E6BFF" w:rsidP="005E6BFF">
            <w:pPr>
              <w:spacing w:line="240" w:lineRule="auto"/>
              <w:rPr>
                <w:b/>
                <w:lang w:eastAsia="en-US"/>
              </w:rPr>
            </w:pPr>
            <w:r w:rsidRPr="005E6BFF">
              <w:rPr>
                <w:b/>
                <w:lang w:eastAsia="en-US"/>
              </w:rPr>
              <w:t>pH</w:t>
            </w:r>
          </w:p>
          <w:p w:rsidR="005E6BFF" w:rsidRPr="00BF39A2" w:rsidRDefault="005E6BFF" w:rsidP="00EC0837">
            <w:pPr>
              <w:pStyle w:val="Default"/>
              <w:rPr>
                <w:rFonts w:ascii="Verdana" w:hAnsi="Verdana"/>
                <w:b/>
                <w:sz w:val="20"/>
                <w:szCs w:val="20"/>
              </w:rPr>
            </w:pPr>
            <w:r w:rsidRPr="00EC0837">
              <w:rPr>
                <w:rFonts w:ascii="Times New Roman" w:hAnsi="Times New Roman" w:cs="Times New Roman"/>
                <w:lang w:eastAsia="sv-SE"/>
              </w:rPr>
              <w:t>Parametern behöver analyseras bara om pH-justering ingår i beredningen</w:t>
            </w:r>
          </w:p>
        </w:tc>
      </w:tr>
      <w:tr w:rsidR="005E6BFF" w:rsidTr="00657896">
        <w:tc>
          <w:tcPr>
            <w:tcW w:w="4606" w:type="dxa"/>
          </w:tcPr>
          <w:p w:rsidR="005E6BFF" w:rsidRPr="00BF39A2" w:rsidRDefault="005E6BFF" w:rsidP="00657896">
            <w:pPr>
              <w:pStyle w:val="Default"/>
              <w:rPr>
                <w:rFonts w:ascii="Verdana" w:hAnsi="Verdana"/>
              </w:rPr>
            </w:pPr>
          </w:p>
        </w:tc>
        <w:tc>
          <w:tcPr>
            <w:tcW w:w="4606" w:type="dxa"/>
          </w:tcPr>
          <w:p w:rsidR="005E6BFF" w:rsidRPr="005E6BFF" w:rsidRDefault="005E6BFF" w:rsidP="005E6BFF">
            <w:pPr>
              <w:spacing w:line="240" w:lineRule="auto"/>
              <w:rPr>
                <w:b/>
                <w:lang w:eastAsia="en-US"/>
              </w:rPr>
            </w:pPr>
            <w:r w:rsidRPr="005E6BFF">
              <w:rPr>
                <w:b/>
                <w:lang w:eastAsia="en-US"/>
              </w:rPr>
              <w:t>Smak</w:t>
            </w:r>
          </w:p>
        </w:tc>
      </w:tr>
      <w:tr w:rsidR="005E6BFF" w:rsidTr="00657896">
        <w:tc>
          <w:tcPr>
            <w:tcW w:w="4606" w:type="dxa"/>
          </w:tcPr>
          <w:p w:rsidR="005E6BFF" w:rsidRPr="005D45DD" w:rsidRDefault="005E6BFF" w:rsidP="00657896">
            <w:pPr>
              <w:pStyle w:val="Default"/>
              <w:rPr>
                <w:rFonts w:ascii="Verdana" w:hAnsi="Verdana"/>
              </w:rPr>
            </w:pPr>
          </w:p>
        </w:tc>
        <w:tc>
          <w:tcPr>
            <w:tcW w:w="4606" w:type="dxa"/>
          </w:tcPr>
          <w:p w:rsidR="005E6BFF" w:rsidRPr="005E6BFF" w:rsidRDefault="005E6BFF" w:rsidP="005E6BFF">
            <w:pPr>
              <w:spacing w:line="240" w:lineRule="auto"/>
              <w:rPr>
                <w:b/>
                <w:lang w:eastAsia="en-US"/>
              </w:rPr>
            </w:pPr>
            <w:proofErr w:type="spellStart"/>
            <w:r w:rsidRPr="005E6BFF">
              <w:rPr>
                <w:b/>
                <w:lang w:eastAsia="en-US"/>
              </w:rPr>
              <w:t>Turbiditet</w:t>
            </w:r>
            <w:proofErr w:type="spellEnd"/>
          </w:p>
          <w:p w:rsidR="005E6BFF" w:rsidRPr="005E6BFF" w:rsidRDefault="005E6BFF" w:rsidP="005E6BFF">
            <w:pPr>
              <w:spacing w:line="240" w:lineRule="auto"/>
              <w:rPr>
                <w:b/>
                <w:lang w:eastAsia="en-US"/>
              </w:rPr>
            </w:pPr>
          </w:p>
        </w:tc>
      </w:tr>
    </w:tbl>
    <w:p w:rsidR="005E6BFF" w:rsidRDefault="005E6BFF" w:rsidP="005E6BFF">
      <w:pPr>
        <w:pStyle w:val="Default"/>
        <w:rPr>
          <w:rFonts w:ascii="Verdana" w:hAnsi="Verdana"/>
        </w:rPr>
      </w:pPr>
    </w:p>
    <w:p w:rsidR="005E6BFF" w:rsidRDefault="005E6BFF" w:rsidP="005E6BFF">
      <w:pPr>
        <w:pStyle w:val="Default"/>
        <w:spacing w:after="120"/>
        <w:ind w:right="-280"/>
        <w:rPr>
          <w:rFonts w:ascii="Verdana" w:hAnsi="Verdana"/>
        </w:rPr>
      </w:pPr>
    </w:p>
    <w:p w:rsidR="001944CB" w:rsidRDefault="001944CB">
      <w:pPr>
        <w:spacing w:after="0" w:line="240" w:lineRule="auto"/>
        <w:rPr>
          <w:rFonts w:ascii="Verdana" w:eastAsiaTheme="majorEastAsia" w:hAnsi="Verdana" w:cs="Calibri"/>
          <w:b/>
          <w:bCs/>
          <w:sz w:val="22"/>
          <w:szCs w:val="26"/>
        </w:rPr>
      </w:pPr>
      <w:r>
        <w:br w:type="page"/>
      </w:r>
    </w:p>
    <w:p w:rsidR="005E6BFF" w:rsidRPr="00BF39A2" w:rsidRDefault="005E6BFF" w:rsidP="005E6BFF">
      <w:pPr>
        <w:pStyle w:val="Rubrik2"/>
      </w:pPr>
      <w:r w:rsidRPr="00BF39A2">
        <w:lastRenderedPageBreak/>
        <w:t>Provtagning hos användare på ledningsnätet, utvidgad undersökning</w:t>
      </w:r>
    </w:p>
    <w:p w:rsidR="005E6BFF" w:rsidRPr="00503FCD" w:rsidRDefault="005E6BFF" w:rsidP="005E6BFF">
      <w:r w:rsidRPr="00503FCD">
        <w:t>För att verkligen försäkra sig om att vattnet som produceras inte innehåller något som kan påverka människan så krävs att en större kontroll görs då och då. Den kontrollen kallas ”Utvidgad kontroll hos användare” vid beställning hos laboratorierna. Minsta antalet utvidgade prover för små vattenverk är ett prov vart tredje år. Proven ska tas hos användare på ledningsnätet. Proven ska i möjligaste mån fördelas jämnt under året så att provtagning inte bara sker till exempel i januari månad vid varje provtagningstillfälle. Den utvidgade analysen omfattar både mikrobiologisk och kemisk analys.</w:t>
      </w:r>
    </w:p>
    <w:p w:rsidR="005E6BFF" w:rsidRPr="00042C29" w:rsidRDefault="001944CB" w:rsidP="005E6BFF">
      <w:r>
        <w:rPr>
          <w:u w:val="single"/>
        </w:rPr>
        <w:t>K</w:t>
      </w:r>
      <w:r w:rsidR="005E6BFF" w:rsidRPr="00042C29">
        <w:rPr>
          <w:u w:val="single"/>
        </w:rPr>
        <w:t xml:space="preserve">rav i dricksvattenföreskriften på minsta antalet prov som ska tas </w:t>
      </w:r>
    </w:p>
    <w:p w:rsidR="005E6BFF" w:rsidRPr="00042C29" w:rsidRDefault="005E6BFF" w:rsidP="00556F68">
      <w:pPr>
        <w:spacing w:after="0"/>
      </w:pPr>
      <w:r w:rsidRPr="00042C29">
        <w:t xml:space="preserve">Producerad volym </w:t>
      </w:r>
      <w:r w:rsidRPr="00042C29">
        <w:tab/>
      </w:r>
      <w:r w:rsidRPr="00042C29">
        <w:tab/>
      </w:r>
      <w:r w:rsidRPr="00042C29">
        <w:tab/>
        <w:t xml:space="preserve">Utvidgad </w:t>
      </w:r>
    </w:p>
    <w:p w:rsidR="005E6BFF" w:rsidRDefault="005E6BFF" w:rsidP="00556F68">
      <w:pPr>
        <w:spacing w:after="0"/>
      </w:pPr>
      <w:proofErr w:type="gramStart"/>
      <w:r w:rsidRPr="00042C29">
        <w:t>vatten /dygn</w:t>
      </w:r>
      <w:proofErr w:type="gramEnd"/>
      <w:r w:rsidRPr="00042C29">
        <w:t xml:space="preserve"> (m</w:t>
      </w:r>
      <w:r w:rsidRPr="00556F68">
        <w:rPr>
          <w:vertAlign w:val="superscript"/>
        </w:rPr>
        <w:t>3</w:t>
      </w:r>
      <w:r w:rsidRPr="00042C29">
        <w:t xml:space="preserve">) </w:t>
      </w:r>
      <w:r w:rsidRPr="00042C29">
        <w:tab/>
      </w:r>
      <w:r w:rsidRPr="00042C29">
        <w:tab/>
      </w:r>
      <w:r w:rsidRPr="00042C29">
        <w:tab/>
        <w:t xml:space="preserve">kontroll </w:t>
      </w:r>
    </w:p>
    <w:p w:rsidR="00556F68" w:rsidRPr="00042C29" w:rsidRDefault="00556F68" w:rsidP="00556F68">
      <w:pPr>
        <w:spacing w:after="0"/>
      </w:pPr>
    </w:p>
    <w:p w:rsidR="005E6BFF" w:rsidRPr="00042C29" w:rsidRDefault="005E6BFF" w:rsidP="005E6BFF">
      <w:r>
        <w:t xml:space="preserve">≤ 10 </w:t>
      </w:r>
      <w:r>
        <w:tab/>
      </w:r>
      <w:r>
        <w:tab/>
      </w:r>
      <w:r>
        <w:tab/>
      </w:r>
      <w:r>
        <w:tab/>
      </w:r>
      <w:r>
        <w:tab/>
      </w:r>
      <w:r w:rsidRPr="00042C29">
        <w:t xml:space="preserve">1 prov vart tredje år </w:t>
      </w:r>
    </w:p>
    <w:p w:rsidR="005E6BFF" w:rsidRPr="00042C29" w:rsidRDefault="005E6BFF" w:rsidP="005E6BFF">
      <w:r>
        <w:t xml:space="preserve">10-100 </w:t>
      </w:r>
      <w:r>
        <w:tab/>
      </w:r>
      <w:r>
        <w:tab/>
      </w:r>
      <w:r>
        <w:tab/>
      </w:r>
      <w:r>
        <w:tab/>
      </w:r>
      <w:r w:rsidRPr="00042C29">
        <w:t>1 prov vartannat år</w:t>
      </w:r>
    </w:p>
    <w:p w:rsidR="005E6BFF" w:rsidRDefault="001944CB" w:rsidP="005E6BFF">
      <w:pPr>
        <w:pStyle w:val="Rubrik2"/>
      </w:pPr>
      <w:r>
        <w:t>D</w:t>
      </w:r>
      <w:r w:rsidR="005E6BFF">
        <w:t>ricksv</w:t>
      </w:r>
      <w:r w:rsidR="005E6BFF" w:rsidRPr="00042C29">
        <w:t xml:space="preserve">atten </w:t>
      </w:r>
      <w:r w:rsidR="005E6BFF">
        <w:t>hos användare, utvidgad undersökning</w:t>
      </w:r>
      <w:r w:rsidR="005E6BFF" w:rsidRPr="00042C29">
        <w:t xml:space="preserve">, </w:t>
      </w:r>
      <w:r w:rsidR="005E6BFF">
        <w:t>ange antal prov som ska tas</w:t>
      </w:r>
      <w:r w:rsidR="005E6BFF" w:rsidRPr="00042C29">
        <w:t xml:space="preserve"> </w:t>
      </w:r>
      <w:r w:rsidR="00E63DBE">
        <w:t>(kryssa i rutan)</w:t>
      </w:r>
    </w:p>
    <w:p w:rsidR="005E6BFF" w:rsidRPr="00042C29" w:rsidRDefault="005E6BFF" w:rsidP="005E6BFF">
      <w:pPr>
        <w:pStyle w:val="Default"/>
        <w:spacing w:before="80" w:after="40"/>
        <w:rPr>
          <w:rFonts w:ascii="Verdana" w:hAnsi="Verdana"/>
          <w:b/>
          <w:bCs/>
          <w:sz w:val="22"/>
          <w:szCs w:val="22"/>
        </w:rPr>
      </w:pPr>
    </w:p>
    <w:p w:rsidR="005E6BFF" w:rsidRDefault="005E6BFF" w:rsidP="005E6BFF">
      <w:r w:rsidRPr="005919C5">
        <w:t xml:space="preserve">□ 1 prov vart tredje år </w:t>
      </w:r>
      <w:r w:rsidRPr="005919C5">
        <w:tab/>
      </w:r>
      <w:r w:rsidRPr="005919C5">
        <w:tab/>
        <w:t xml:space="preserve">□ 1 prov vartannat år </w:t>
      </w:r>
    </w:p>
    <w:p w:rsidR="005E6BFF" w:rsidRPr="005919C5" w:rsidRDefault="005E6BFF" w:rsidP="005E6BFF">
      <w:pPr>
        <w:pStyle w:val="Default"/>
        <w:spacing w:before="80" w:after="40"/>
        <w:rPr>
          <w:rFonts w:ascii="Verdana" w:hAnsi="Verdana"/>
          <w:sz w:val="22"/>
          <w:szCs w:val="22"/>
        </w:rPr>
      </w:pPr>
    </w:p>
    <w:p w:rsidR="005E6BFF" w:rsidRPr="00DD0E01" w:rsidRDefault="005E6BFF" w:rsidP="005E6BFF">
      <w:pPr>
        <w:spacing w:line="240" w:lineRule="auto"/>
        <w:rPr>
          <w:lang w:eastAsia="en-US"/>
        </w:rPr>
      </w:pPr>
      <w:r w:rsidRPr="00DD0E01">
        <w:rPr>
          <w:lang w:eastAsia="en-US"/>
        </w:rPr>
        <w:t xml:space="preserve">Parametrar som ska ingå i </w:t>
      </w:r>
      <w:r w:rsidRPr="00E43A7C">
        <w:rPr>
          <w:b/>
          <w:lang w:eastAsia="en-US"/>
        </w:rPr>
        <w:t>mikrobiologisk</w:t>
      </w:r>
      <w:r w:rsidRPr="00DD0E01">
        <w:rPr>
          <w:lang w:eastAsia="en-US"/>
        </w:rPr>
        <w:t xml:space="preserve"> utvidgad undersökning</w:t>
      </w:r>
    </w:p>
    <w:tbl>
      <w:tblPr>
        <w:tblStyle w:val="Tabellrutnt"/>
        <w:tblW w:w="0" w:type="auto"/>
        <w:tblLook w:val="04A0" w:firstRow="1" w:lastRow="0" w:firstColumn="1" w:lastColumn="0" w:noHBand="0" w:noVBand="1"/>
      </w:tblPr>
      <w:tblGrid>
        <w:gridCol w:w="3369"/>
        <w:gridCol w:w="4961"/>
      </w:tblGrid>
      <w:tr w:rsidR="005E6BFF" w:rsidTr="00657896">
        <w:tc>
          <w:tcPr>
            <w:tcW w:w="3369" w:type="dxa"/>
            <w:tcBorders>
              <w:top w:val="single" w:sz="4" w:space="0" w:color="auto"/>
              <w:left w:val="single" w:sz="4" w:space="0" w:color="auto"/>
              <w:bottom w:val="single" w:sz="4" w:space="0" w:color="auto"/>
              <w:right w:val="single" w:sz="4" w:space="0" w:color="auto"/>
            </w:tcBorders>
            <w:shd w:val="clear" w:color="auto" w:fill="auto"/>
          </w:tcPr>
          <w:p w:rsidR="005E6BFF" w:rsidRPr="00673B92" w:rsidRDefault="005E6BFF" w:rsidP="00657896">
            <w:pPr>
              <w:shd w:val="clear" w:color="auto" w:fill="FFFFFF"/>
              <w:spacing w:line="240" w:lineRule="auto"/>
              <w:rPr>
                <w:rFonts w:ascii="Verdana" w:hAnsi="Verdana"/>
              </w:rPr>
            </w:pPr>
          </w:p>
        </w:tc>
        <w:tc>
          <w:tcPr>
            <w:tcW w:w="4961" w:type="dxa"/>
            <w:tcBorders>
              <w:top w:val="single" w:sz="4" w:space="0" w:color="auto"/>
              <w:left w:val="single" w:sz="4" w:space="0" w:color="auto"/>
              <w:bottom w:val="single" w:sz="4" w:space="0" w:color="auto"/>
              <w:right w:val="single" w:sz="4" w:space="0" w:color="auto"/>
            </w:tcBorders>
          </w:tcPr>
          <w:p w:rsidR="005E6BFF" w:rsidRPr="005458FA" w:rsidRDefault="005E6BFF" w:rsidP="005E6BFF">
            <w:pPr>
              <w:rPr>
                <w:rFonts w:ascii="Verdana" w:hAnsi="Verdana"/>
                <w:sz w:val="20"/>
                <w:szCs w:val="20"/>
              </w:rPr>
            </w:pPr>
            <w:r w:rsidRPr="005E6BFF">
              <w:t>Ange här om du vill undanta analys för parametern med motivering samt senaste analysvärdet för parametern</w:t>
            </w:r>
          </w:p>
        </w:tc>
      </w:tr>
      <w:tr w:rsidR="005E6BFF" w:rsidTr="00657896">
        <w:tc>
          <w:tcPr>
            <w:tcW w:w="3369" w:type="dxa"/>
            <w:tcBorders>
              <w:top w:val="single" w:sz="4" w:space="0" w:color="auto"/>
            </w:tcBorders>
            <w:shd w:val="clear" w:color="auto" w:fill="auto"/>
          </w:tcPr>
          <w:p w:rsidR="005E6BFF" w:rsidRPr="005E6BFF" w:rsidRDefault="005E6BFF" w:rsidP="005E6BFF">
            <w:pPr>
              <w:spacing w:line="240" w:lineRule="auto"/>
              <w:rPr>
                <w:b/>
                <w:lang w:eastAsia="en-US"/>
              </w:rPr>
            </w:pPr>
            <w:proofErr w:type="spellStart"/>
            <w:r w:rsidRPr="005E6BFF">
              <w:rPr>
                <w:b/>
                <w:lang w:eastAsia="en-US"/>
              </w:rPr>
              <w:t>Aktinomyceter</w:t>
            </w:r>
            <w:proofErr w:type="spellEnd"/>
            <w:r w:rsidRPr="005E6BFF">
              <w:rPr>
                <w:b/>
                <w:lang w:eastAsia="en-US"/>
              </w:rPr>
              <w:t xml:space="preserve">  </w:t>
            </w:r>
          </w:p>
          <w:p w:rsidR="005E6BFF" w:rsidRPr="005E6BFF" w:rsidRDefault="005E6BFF" w:rsidP="005E6BFF">
            <w:pPr>
              <w:spacing w:line="240" w:lineRule="auto"/>
              <w:rPr>
                <w:b/>
                <w:lang w:eastAsia="en-US"/>
              </w:rPr>
            </w:pPr>
          </w:p>
        </w:tc>
        <w:tc>
          <w:tcPr>
            <w:tcW w:w="4961" w:type="dxa"/>
            <w:tcBorders>
              <w:top w:val="single" w:sz="4" w:space="0" w:color="auto"/>
            </w:tcBorders>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r w:rsidRPr="005E6BFF">
              <w:rPr>
                <w:b/>
                <w:lang w:eastAsia="en-US"/>
              </w:rPr>
              <w:t xml:space="preserve">Långsamväxande bakterier 7 d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proofErr w:type="spellStart"/>
            <w:r w:rsidRPr="005E6BFF">
              <w:rPr>
                <w:b/>
                <w:lang w:eastAsia="en-US"/>
              </w:rPr>
              <w:t>Odlingsb</w:t>
            </w:r>
            <w:proofErr w:type="spellEnd"/>
            <w:r w:rsidRPr="005E6BFF">
              <w:rPr>
                <w:b/>
                <w:lang w:eastAsia="en-US"/>
              </w:rPr>
              <w:t xml:space="preserve">. </w:t>
            </w:r>
            <w:proofErr w:type="spellStart"/>
            <w:r w:rsidRPr="005E6BFF">
              <w:rPr>
                <w:b/>
                <w:lang w:eastAsia="en-US"/>
              </w:rPr>
              <w:t>mikroorg</w:t>
            </w:r>
            <w:proofErr w:type="spellEnd"/>
            <w:r w:rsidRPr="005E6BFF">
              <w:rPr>
                <w:b/>
                <w:lang w:eastAsia="en-US"/>
              </w:rPr>
              <w:t xml:space="preserve">. 22°C 3d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proofErr w:type="spellStart"/>
            <w:r w:rsidRPr="005E6BFF">
              <w:rPr>
                <w:b/>
                <w:lang w:eastAsia="en-US"/>
              </w:rPr>
              <w:t>E.coli</w:t>
            </w:r>
            <w:proofErr w:type="spellEnd"/>
            <w:r w:rsidRPr="005E6BFF">
              <w:rPr>
                <w:b/>
                <w:lang w:eastAsia="en-US"/>
              </w:rPr>
              <w:t xml:space="preserve">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proofErr w:type="spellStart"/>
            <w:r w:rsidRPr="005E6BFF">
              <w:rPr>
                <w:b/>
                <w:lang w:eastAsia="en-US"/>
              </w:rPr>
              <w:t>Intestinala</w:t>
            </w:r>
            <w:proofErr w:type="spellEnd"/>
            <w:r w:rsidRPr="005E6BFF">
              <w:rPr>
                <w:b/>
                <w:lang w:eastAsia="en-US"/>
              </w:rPr>
              <w:t xml:space="preserve"> Enterokocker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r w:rsidRPr="005E6BFF">
              <w:rPr>
                <w:b/>
                <w:lang w:eastAsia="en-US"/>
              </w:rPr>
              <w:t xml:space="preserve">Jäst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proofErr w:type="spellStart"/>
            <w:r w:rsidRPr="005E6BFF">
              <w:rPr>
                <w:b/>
                <w:lang w:eastAsia="en-US"/>
              </w:rPr>
              <w:t>Koliforma</w:t>
            </w:r>
            <w:proofErr w:type="spellEnd"/>
            <w:r w:rsidRPr="005E6BFF">
              <w:rPr>
                <w:b/>
                <w:lang w:eastAsia="en-US"/>
              </w:rPr>
              <w:t xml:space="preserve"> bakterier 35°C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r w:rsidRPr="005E6BFF">
              <w:rPr>
                <w:b/>
                <w:lang w:eastAsia="en-US"/>
              </w:rPr>
              <w:lastRenderedPageBreak/>
              <w:t xml:space="preserve">Mikrosvamp 25°C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r w:rsidRPr="005E6BFF">
              <w:rPr>
                <w:b/>
                <w:lang w:eastAsia="en-US"/>
              </w:rPr>
              <w:t xml:space="preserve">Mögelsvamp </w:t>
            </w:r>
          </w:p>
          <w:p w:rsidR="005E6BFF" w:rsidRPr="005E6BFF" w:rsidRDefault="005E6BFF" w:rsidP="005E6BFF">
            <w:pPr>
              <w:pStyle w:val="Default"/>
              <w:spacing w:after="120"/>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5E6BFF" w:rsidRDefault="005E6BFF" w:rsidP="005E6BFF">
            <w:pPr>
              <w:spacing w:line="240" w:lineRule="auto"/>
              <w:rPr>
                <w:b/>
                <w:lang w:eastAsia="en-US"/>
              </w:rPr>
            </w:pPr>
            <w:proofErr w:type="spellStart"/>
            <w:r w:rsidRPr="005E6BFF">
              <w:rPr>
                <w:b/>
                <w:lang w:eastAsia="en-US"/>
              </w:rPr>
              <w:t>Pres</w:t>
            </w:r>
            <w:proofErr w:type="spellEnd"/>
            <w:r w:rsidRPr="005E6BFF">
              <w:rPr>
                <w:b/>
                <w:lang w:eastAsia="en-US"/>
              </w:rPr>
              <w:t xml:space="preserve"> Clostridium </w:t>
            </w:r>
            <w:proofErr w:type="spellStart"/>
            <w:r w:rsidRPr="005E6BFF">
              <w:rPr>
                <w:b/>
                <w:lang w:eastAsia="en-US"/>
              </w:rPr>
              <w:t>perfringens</w:t>
            </w:r>
            <w:proofErr w:type="spellEnd"/>
            <w:r w:rsidRPr="005E6BFF">
              <w:rPr>
                <w:b/>
                <w:lang w:eastAsia="en-US"/>
              </w:rPr>
              <w:t xml:space="preserve"> </w:t>
            </w:r>
          </w:p>
          <w:p w:rsidR="005E6BFF" w:rsidRPr="005E6BFF" w:rsidRDefault="005E6BFF" w:rsidP="005E6BFF">
            <w:pPr>
              <w:pStyle w:val="Default"/>
              <w:rPr>
                <w:rFonts w:ascii="Times New Roman" w:hAnsi="Times New Roman" w:cs="Times New Roman"/>
                <w:b/>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673B92" w:rsidRDefault="005E6BFF" w:rsidP="00657896">
            <w:pPr>
              <w:pStyle w:val="Default"/>
              <w:rPr>
                <w:rFonts w:ascii="Verdana" w:hAnsi="Verdana"/>
              </w:rPr>
            </w:pPr>
          </w:p>
        </w:tc>
        <w:tc>
          <w:tcPr>
            <w:tcW w:w="4961" w:type="dxa"/>
          </w:tcPr>
          <w:p w:rsidR="005E6BFF" w:rsidRPr="006B693B" w:rsidRDefault="005E6BFF" w:rsidP="00657896">
            <w:pPr>
              <w:pStyle w:val="Default"/>
              <w:rPr>
                <w:rFonts w:ascii="Verdana" w:hAnsi="Verdana"/>
              </w:rPr>
            </w:pPr>
          </w:p>
        </w:tc>
      </w:tr>
      <w:tr w:rsidR="005E6BFF" w:rsidTr="00657896">
        <w:tc>
          <w:tcPr>
            <w:tcW w:w="3369" w:type="dxa"/>
            <w:shd w:val="clear" w:color="auto" w:fill="auto"/>
          </w:tcPr>
          <w:p w:rsidR="005E6BFF" w:rsidRPr="00673B92" w:rsidRDefault="005E6BFF" w:rsidP="00657896">
            <w:pPr>
              <w:pStyle w:val="Default"/>
              <w:rPr>
                <w:rFonts w:ascii="Verdana" w:hAnsi="Verdana"/>
                <w:color w:val="FFFF00"/>
              </w:rPr>
            </w:pPr>
          </w:p>
        </w:tc>
        <w:tc>
          <w:tcPr>
            <w:tcW w:w="4961" w:type="dxa"/>
          </w:tcPr>
          <w:p w:rsidR="005E6BFF" w:rsidRPr="006B693B" w:rsidRDefault="005E6BFF" w:rsidP="00657896">
            <w:pPr>
              <w:pStyle w:val="Default"/>
              <w:rPr>
                <w:rFonts w:ascii="Verdana" w:hAnsi="Verdana"/>
              </w:rPr>
            </w:pPr>
          </w:p>
        </w:tc>
      </w:tr>
    </w:tbl>
    <w:p w:rsidR="005E6BFF" w:rsidRPr="00DD0E01" w:rsidRDefault="005E6BFF" w:rsidP="005E6BFF">
      <w:pPr>
        <w:pStyle w:val="Rubrik2"/>
        <w:rPr>
          <w:rFonts w:ascii="Times New Roman" w:hAnsi="Times New Roman" w:cs="Times New Roman"/>
          <w:b w:val="0"/>
          <w:sz w:val="24"/>
          <w:szCs w:val="24"/>
        </w:rPr>
      </w:pPr>
      <w:r w:rsidRPr="00DD0E01">
        <w:rPr>
          <w:rFonts w:ascii="Times New Roman" w:hAnsi="Times New Roman" w:cs="Times New Roman"/>
          <w:b w:val="0"/>
          <w:sz w:val="24"/>
          <w:szCs w:val="24"/>
        </w:rPr>
        <w:t xml:space="preserve">Parametrar som ska ingå i </w:t>
      </w:r>
      <w:r w:rsidRPr="00E43A7C">
        <w:rPr>
          <w:rFonts w:ascii="Times New Roman" w:hAnsi="Times New Roman" w:cs="Times New Roman"/>
          <w:sz w:val="24"/>
          <w:szCs w:val="24"/>
        </w:rPr>
        <w:t>kemisk</w:t>
      </w:r>
      <w:r w:rsidRPr="00DD0E01">
        <w:rPr>
          <w:rFonts w:ascii="Times New Roman" w:hAnsi="Times New Roman" w:cs="Times New Roman"/>
          <w:b w:val="0"/>
          <w:sz w:val="24"/>
          <w:szCs w:val="24"/>
        </w:rPr>
        <w:t xml:space="preserve"> utvidgad undersökning </w:t>
      </w:r>
    </w:p>
    <w:p w:rsidR="005E6BFF" w:rsidRPr="002676EC" w:rsidRDefault="005E6BFF" w:rsidP="005E6BFF">
      <w:pPr>
        <w:pStyle w:val="Default"/>
        <w:rPr>
          <w:rFonts w:ascii="Verdana" w:hAnsi="Verdana"/>
          <w:b/>
          <w:sz w:val="20"/>
          <w:szCs w:val="20"/>
        </w:rPr>
      </w:pPr>
    </w:p>
    <w:tbl>
      <w:tblPr>
        <w:tblStyle w:val="Tabellrutnt"/>
        <w:tblW w:w="8330" w:type="dxa"/>
        <w:tblLook w:val="04A0" w:firstRow="1" w:lastRow="0" w:firstColumn="1" w:lastColumn="0" w:noHBand="0" w:noVBand="1"/>
      </w:tblPr>
      <w:tblGrid>
        <w:gridCol w:w="3369"/>
        <w:gridCol w:w="4961"/>
      </w:tblGrid>
      <w:tr w:rsidR="005E6BFF" w:rsidTr="00657896">
        <w:tc>
          <w:tcPr>
            <w:tcW w:w="3369" w:type="dxa"/>
            <w:tcBorders>
              <w:top w:val="single" w:sz="4" w:space="0" w:color="auto"/>
              <w:left w:val="single" w:sz="4" w:space="0" w:color="auto"/>
              <w:bottom w:val="single" w:sz="4" w:space="0" w:color="auto"/>
            </w:tcBorders>
            <w:shd w:val="clear" w:color="auto" w:fill="auto"/>
          </w:tcPr>
          <w:p w:rsidR="005E6BFF" w:rsidRPr="00673B92" w:rsidRDefault="005E6BFF" w:rsidP="00657896">
            <w:pPr>
              <w:pStyle w:val="Default"/>
            </w:pPr>
          </w:p>
        </w:tc>
        <w:tc>
          <w:tcPr>
            <w:tcW w:w="4961" w:type="dxa"/>
            <w:tcBorders>
              <w:top w:val="single" w:sz="4" w:space="0" w:color="auto"/>
              <w:bottom w:val="single" w:sz="4" w:space="0" w:color="auto"/>
              <w:right w:val="single" w:sz="4" w:space="0" w:color="auto"/>
            </w:tcBorders>
            <w:shd w:val="clear" w:color="auto" w:fill="auto"/>
          </w:tcPr>
          <w:p w:rsidR="005E6BFF" w:rsidRPr="002676EC" w:rsidRDefault="005E6BFF" w:rsidP="005E6BFF">
            <w:r w:rsidRPr="005E6BFF">
              <w:t>Ange här om du vill undanta analys för parametern med motivering samt senaste analysvärdet för parametern</w:t>
            </w:r>
          </w:p>
        </w:tc>
      </w:tr>
      <w:tr w:rsidR="00E63D98" w:rsidTr="00657896">
        <w:trPr>
          <w:trHeight w:val="564"/>
        </w:trPr>
        <w:tc>
          <w:tcPr>
            <w:tcW w:w="3369" w:type="dxa"/>
            <w:tcBorders>
              <w:top w:val="single" w:sz="4" w:space="0" w:color="auto"/>
            </w:tcBorders>
            <w:shd w:val="clear" w:color="auto" w:fill="auto"/>
          </w:tcPr>
          <w:p w:rsidR="00E63D98" w:rsidRPr="005E6BFF" w:rsidRDefault="00E63D98" w:rsidP="0042034A">
            <w:pPr>
              <w:spacing w:line="240" w:lineRule="auto"/>
              <w:rPr>
                <w:b/>
                <w:lang w:eastAsia="en-US"/>
              </w:rPr>
            </w:pPr>
            <w:r>
              <w:rPr>
                <w:b/>
                <w:lang w:eastAsia="en-US"/>
              </w:rPr>
              <w:t xml:space="preserve">Samtliga parametrar i bilaga 2 i Dricksvattenföreskrifterna  </w:t>
            </w:r>
            <w:bookmarkStart w:id="0" w:name="_GoBack"/>
            <w:bookmarkEnd w:id="0"/>
          </w:p>
        </w:tc>
        <w:tc>
          <w:tcPr>
            <w:tcW w:w="4961" w:type="dxa"/>
            <w:tcBorders>
              <w:top w:val="single" w:sz="4" w:space="0" w:color="auto"/>
            </w:tcBorders>
            <w:shd w:val="clear" w:color="auto" w:fill="auto"/>
          </w:tcPr>
          <w:p w:rsidR="00E63D98" w:rsidRPr="001F77ED" w:rsidRDefault="00E63D98" w:rsidP="00657896">
            <w:pPr>
              <w:shd w:val="clear" w:color="auto" w:fill="FFFFFF"/>
              <w:rPr>
                <w:rFonts w:ascii="Verdana" w:hAnsi="Verdana"/>
                <w:sz w:val="20"/>
                <w:szCs w:val="20"/>
              </w:rPr>
            </w:pPr>
          </w:p>
        </w:tc>
      </w:tr>
      <w:tr w:rsidR="005E6BFF" w:rsidTr="00657896">
        <w:trPr>
          <w:trHeight w:val="564"/>
        </w:trPr>
        <w:tc>
          <w:tcPr>
            <w:tcW w:w="3369" w:type="dxa"/>
            <w:tcBorders>
              <w:top w:val="single" w:sz="4" w:space="0" w:color="auto"/>
            </w:tcBorders>
            <w:shd w:val="clear" w:color="auto" w:fill="auto"/>
          </w:tcPr>
          <w:p w:rsidR="005E6BFF" w:rsidRPr="005E6BFF" w:rsidRDefault="005E6BFF" w:rsidP="005E6BFF">
            <w:pPr>
              <w:spacing w:line="240" w:lineRule="auto"/>
              <w:rPr>
                <w:b/>
                <w:lang w:eastAsia="en-US"/>
              </w:rPr>
            </w:pPr>
            <w:r w:rsidRPr="005E6BFF">
              <w:rPr>
                <w:b/>
                <w:lang w:eastAsia="en-US"/>
              </w:rPr>
              <w:t xml:space="preserve">Akrylamid, </w:t>
            </w:r>
            <w:proofErr w:type="spellStart"/>
            <w:r w:rsidRPr="005E6BFF">
              <w:rPr>
                <w:b/>
                <w:lang w:eastAsia="en-US"/>
              </w:rPr>
              <w:t>Epiklorhydrin</w:t>
            </w:r>
            <w:proofErr w:type="spellEnd"/>
            <w:r w:rsidRPr="005E6BFF">
              <w:rPr>
                <w:b/>
                <w:lang w:eastAsia="en-US"/>
              </w:rPr>
              <w:t xml:space="preserve">, Vinylklorid </w:t>
            </w:r>
          </w:p>
          <w:p w:rsidR="005E6BFF" w:rsidRPr="00532201" w:rsidRDefault="005E6BFF" w:rsidP="00657896">
            <w:pPr>
              <w:shd w:val="clear" w:color="auto" w:fill="FFFFFF"/>
              <w:rPr>
                <w:rFonts w:ascii="Verdana" w:hAnsi="Verdana"/>
                <w:sz w:val="20"/>
                <w:szCs w:val="20"/>
              </w:rPr>
            </w:pPr>
            <w:r w:rsidRPr="005E6BFF">
              <w:t>Parametern behöver beräknas bara om dricksvattnet kommer i kontakt med motsvarande polymer.</w:t>
            </w:r>
          </w:p>
        </w:tc>
        <w:tc>
          <w:tcPr>
            <w:tcW w:w="4961" w:type="dxa"/>
            <w:tcBorders>
              <w:top w:val="single" w:sz="4" w:space="0" w:color="auto"/>
            </w:tcBorders>
            <w:shd w:val="clear" w:color="auto" w:fill="auto"/>
          </w:tcPr>
          <w:p w:rsidR="005E6BFF" w:rsidRPr="001F77ED" w:rsidRDefault="005E6BFF" w:rsidP="00657896">
            <w:pPr>
              <w:shd w:val="clear" w:color="auto" w:fill="FFFFFF"/>
              <w:rPr>
                <w:rFonts w:ascii="Verdana" w:hAnsi="Verdana"/>
                <w:sz w:val="20"/>
                <w:szCs w:val="20"/>
              </w:rPr>
            </w:pPr>
          </w:p>
        </w:tc>
      </w:tr>
      <w:tr w:rsidR="005E6BFF" w:rsidTr="00657896">
        <w:trPr>
          <w:trHeight w:val="564"/>
        </w:trPr>
        <w:tc>
          <w:tcPr>
            <w:tcW w:w="3369" w:type="dxa"/>
            <w:shd w:val="clear" w:color="auto" w:fill="auto"/>
          </w:tcPr>
          <w:p w:rsidR="005E6BFF" w:rsidRPr="005E6BFF" w:rsidRDefault="005E6BFF" w:rsidP="00657896">
            <w:pPr>
              <w:shd w:val="clear" w:color="auto" w:fill="FFFFFF"/>
              <w:rPr>
                <w:b/>
                <w:lang w:eastAsia="en-US"/>
              </w:rPr>
            </w:pPr>
            <w:r w:rsidRPr="005E6BFF">
              <w:rPr>
                <w:b/>
                <w:lang w:eastAsia="en-US"/>
              </w:rPr>
              <w:t>Bekämpningsmedel</w:t>
            </w:r>
          </w:p>
          <w:p w:rsidR="005E6BFF" w:rsidRPr="005E6BFF" w:rsidRDefault="005E6BFF" w:rsidP="00657896">
            <w:pPr>
              <w:shd w:val="clear" w:color="auto" w:fill="FFFFFF"/>
              <w:rPr>
                <w:b/>
                <w:lang w:eastAsia="en-US"/>
              </w:rPr>
            </w:pPr>
            <w:proofErr w:type="gramStart"/>
            <w:r w:rsidRPr="005E6BFF">
              <w:rPr>
                <w:b/>
                <w:lang w:eastAsia="en-US"/>
              </w:rPr>
              <w:t>-</w:t>
            </w:r>
            <w:proofErr w:type="gramEnd"/>
            <w:r w:rsidRPr="005E6BFF">
              <w:rPr>
                <w:b/>
                <w:lang w:eastAsia="en-US"/>
              </w:rPr>
              <w:t xml:space="preserve"> enskilda</w:t>
            </w:r>
          </w:p>
          <w:p w:rsidR="005E6BFF" w:rsidRPr="00532201" w:rsidRDefault="005E6BFF" w:rsidP="00657896">
            <w:pPr>
              <w:shd w:val="clear" w:color="auto" w:fill="FFFFFF"/>
              <w:rPr>
                <w:rFonts w:ascii="Verdana" w:hAnsi="Verdana"/>
                <w:sz w:val="20"/>
                <w:szCs w:val="20"/>
              </w:rPr>
            </w:pPr>
            <w:r w:rsidRPr="005E6BFF">
              <w:t>Endast de bekämpningsmedel som antas förekomma i en vattentäkt behöver analyseras</w:t>
            </w:r>
          </w:p>
        </w:tc>
        <w:tc>
          <w:tcPr>
            <w:tcW w:w="4961" w:type="dxa"/>
            <w:shd w:val="clear" w:color="auto" w:fill="auto"/>
          </w:tcPr>
          <w:p w:rsidR="005E6BFF" w:rsidRDefault="005E6BFF" w:rsidP="00657896">
            <w:pPr>
              <w:shd w:val="clear" w:color="auto" w:fill="FFFFFF"/>
              <w:rPr>
                <w:rFonts w:ascii="Verdana" w:hAnsi="Verdana"/>
                <w:sz w:val="20"/>
                <w:szCs w:val="20"/>
              </w:rPr>
            </w:pPr>
          </w:p>
          <w:p w:rsidR="005E6BFF" w:rsidRDefault="005E6BFF" w:rsidP="00657896">
            <w:pPr>
              <w:shd w:val="clear" w:color="auto" w:fill="FFFFFF"/>
              <w:rPr>
                <w:rFonts w:ascii="Verdana" w:hAnsi="Verdana"/>
                <w:sz w:val="20"/>
                <w:szCs w:val="20"/>
              </w:rPr>
            </w:pPr>
          </w:p>
          <w:p w:rsidR="005E6BFF" w:rsidRDefault="005E6BFF" w:rsidP="00657896">
            <w:pPr>
              <w:shd w:val="clear" w:color="auto" w:fill="FFFFFF"/>
              <w:rPr>
                <w:rFonts w:ascii="Verdana" w:hAnsi="Verdana"/>
                <w:sz w:val="20"/>
                <w:szCs w:val="20"/>
              </w:rPr>
            </w:pPr>
          </w:p>
          <w:p w:rsidR="005E6BFF" w:rsidRPr="001F77ED" w:rsidRDefault="005E6BFF" w:rsidP="00657896">
            <w:pPr>
              <w:shd w:val="clear" w:color="auto" w:fill="FFFFFF"/>
              <w:rPr>
                <w:rFonts w:ascii="Verdana" w:hAnsi="Verdana"/>
                <w:sz w:val="20"/>
                <w:szCs w:val="20"/>
              </w:rPr>
            </w:pPr>
          </w:p>
        </w:tc>
      </w:tr>
      <w:tr w:rsidR="005E6BFF" w:rsidTr="00657896">
        <w:trPr>
          <w:trHeight w:val="564"/>
        </w:trPr>
        <w:tc>
          <w:tcPr>
            <w:tcW w:w="3369" w:type="dxa"/>
            <w:shd w:val="clear" w:color="auto" w:fill="auto"/>
          </w:tcPr>
          <w:p w:rsidR="005E6BFF" w:rsidRPr="005E6BFF" w:rsidRDefault="005E6BFF" w:rsidP="00657896">
            <w:pPr>
              <w:shd w:val="clear" w:color="auto" w:fill="FFFFFF"/>
              <w:rPr>
                <w:b/>
                <w:lang w:eastAsia="en-US"/>
              </w:rPr>
            </w:pPr>
            <w:r w:rsidRPr="005E6BFF">
              <w:rPr>
                <w:b/>
                <w:lang w:eastAsia="en-US"/>
              </w:rPr>
              <w:t xml:space="preserve">Oxiderbarhet </w:t>
            </w:r>
          </w:p>
          <w:p w:rsidR="005E6BFF" w:rsidRPr="00532201" w:rsidRDefault="005E6BFF" w:rsidP="00657896">
            <w:pPr>
              <w:shd w:val="clear" w:color="auto" w:fill="FFFFFF"/>
              <w:rPr>
                <w:rFonts w:ascii="Verdana" w:hAnsi="Verdana"/>
                <w:sz w:val="20"/>
                <w:szCs w:val="20"/>
              </w:rPr>
            </w:pPr>
            <w:r w:rsidRPr="005E6BFF">
              <w:t>Parametern behöver analyseras om totalt organiskt kol (TOC) inte analyseras</w:t>
            </w:r>
          </w:p>
        </w:tc>
        <w:tc>
          <w:tcPr>
            <w:tcW w:w="4961" w:type="dxa"/>
            <w:shd w:val="clear" w:color="auto" w:fill="auto"/>
          </w:tcPr>
          <w:p w:rsidR="005E6BFF" w:rsidRPr="001F77ED" w:rsidRDefault="005E6BFF" w:rsidP="00657896">
            <w:pPr>
              <w:shd w:val="clear" w:color="auto" w:fill="FFFFFF"/>
              <w:rPr>
                <w:rFonts w:ascii="Verdana" w:hAnsi="Verdana"/>
                <w:sz w:val="20"/>
                <w:szCs w:val="20"/>
              </w:rPr>
            </w:pPr>
          </w:p>
        </w:tc>
      </w:tr>
      <w:tr w:rsidR="005E6BFF" w:rsidTr="00657896">
        <w:trPr>
          <w:trHeight w:val="564"/>
        </w:trPr>
        <w:tc>
          <w:tcPr>
            <w:tcW w:w="3369" w:type="dxa"/>
            <w:shd w:val="clear" w:color="auto" w:fill="auto"/>
          </w:tcPr>
          <w:p w:rsidR="005E6BFF" w:rsidRPr="005E6BFF" w:rsidRDefault="005E6BFF" w:rsidP="00657896">
            <w:pPr>
              <w:shd w:val="clear" w:color="auto" w:fill="FFFFFF"/>
              <w:rPr>
                <w:b/>
                <w:lang w:eastAsia="en-US"/>
              </w:rPr>
            </w:pPr>
            <w:r w:rsidRPr="005E6BFF">
              <w:rPr>
                <w:b/>
                <w:lang w:eastAsia="en-US"/>
              </w:rPr>
              <w:t xml:space="preserve">Radon </w:t>
            </w:r>
          </w:p>
          <w:p w:rsidR="005E6BFF" w:rsidRPr="001944CB" w:rsidRDefault="005E6BFF" w:rsidP="00657896">
            <w:pPr>
              <w:shd w:val="clear" w:color="auto" w:fill="FFFFFF"/>
            </w:pPr>
            <w:r w:rsidRPr="001944CB">
              <w:t>Parametern behöver undersökas om</w:t>
            </w:r>
          </w:p>
          <w:p w:rsidR="005E6BFF" w:rsidRPr="001944CB" w:rsidRDefault="005E6BFF" w:rsidP="001944CB">
            <w:pPr>
              <w:pStyle w:val="Liststycke"/>
              <w:numPr>
                <w:ilvl w:val="0"/>
                <w:numId w:val="26"/>
              </w:numPr>
              <w:shd w:val="clear" w:color="auto" w:fill="FFFFFF"/>
            </w:pPr>
            <w:r w:rsidRPr="001944CB">
              <w:t>dricksvattnet kommer från grundvatten</w:t>
            </w:r>
          </w:p>
          <w:p w:rsidR="005E6BFF" w:rsidRPr="001944CB" w:rsidRDefault="005E6BFF" w:rsidP="001944CB">
            <w:pPr>
              <w:pStyle w:val="Liststycke"/>
              <w:numPr>
                <w:ilvl w:val="0"/>
                <w:numId w:val="26"/>
              </w:numPr>
              <w:shd w:val="clear" w:color="auto" w:fill="FFFFFF"/>
              <w:rPr>
                <w:rFonts w:ascii="Verdana" w:hAnsi="Verdana"/>
                <w:sz w:val="20"/>
                <w:szCs w:val="20"/>
              </w:rPr>
            </w:pPr>
            <w:proofErr w:type="gramStart"/>
            <w:r w:rsidRPr="001944CB">
              <w:t xml:space="preserve">dricksvattnet kommer </w:t>
            </w:r>
            <w:r w:rsidRPr="001944CB">
              <w:lastRenderedPageBreak/>
              <w:t>från ytvattenpåverkat grund</w:t>
            </w:r>
            <w:r w:rsidR="001944CB">
              <w:t>v</w:t>
            </w:r>
            <w:r w:rsidRPr="001944CB">
              <w:t>atten.</w:t>
            </w:r>
            <w:proofErr w:type="gramEnd"/>
          </w:p>
        </w:tc>
        <w:tc>
          <w:tcPr>
            <w:tcW w:w="4961" w:type="dxa"/>
            <w:shd w:val="clear" w:color="auto" w:fill="auto"/>
          </w:tcPr>
          <w:p w:rsidR="005E6BFF" w:rsidRPr="001F77ED" w:rsidRDefault="005E6BFF" w:rsidP="00657896">
            <w:pPr>
              <w:shd w:val="clear" w:color="auto" w:fill="FFFFFF"/>
              <w:rPr>
                <w:rFonts w:ascii="Verdana" w:hAnsi="Verdana"/>
                <w:sz w:val="20"/>
                <w:szCs w:val="20"/>
              </w:rPr>
            </w:pPr>
          </w:p>
        </w:tc>
      </w:tr>
      <w:tr w:rsidR="005E6BFF" w:rsidTr="00657896">
        <w:trPr>
          <w:trHeight w:val="564"/>
        </w:trPr>
        <w:tc>
          <w:tcPr>
            <w:tcW w:w="3369" w:type="dxa"/>
            <w:shd w:val="clear" w:color="auto" w:fill="auto"/>
          </w:tcPr>
          <w:p w:rsidR="005E6BFF" w:rsidRPr="005E6BFF" w:rsidRDefault="005E6BFF" w:rsidP="00657896">
            <w:pPr>
              <w:shd w:val="clear" w:color="auto" w:fill="FFFFFF"/>
              <w:rPr>
                <w:b/>
                <w:lang w:eastAsia="en-US"/>
              </w:rPr>
            </w:pPr>
            <w:r w:rsidRPr="005E6BFF">
              <w:rPr>
                <w:b/>
                <w:lang w:eastAsia="en-US"/>
              </w:rPr>
              <w:lastRenderedPageBreak/>
              <w:t>Total alfaaktivitet och total betaaktivitet</w:t>
            </w:r>
          </w:p>
          <w:p w:rsidR="005E6BFF" w:rsidRPr="001944CB" w:rsidRDefault="005E6BFF" w:rsidP="00657896">
            <w:pPr>
              <w:shd w:val="clear" w:color="auto" w:fill="FFFFFF"/>
            </w:pPr>
            <w:r w:rsidRPr="001944CB">
              <w:t>Parametrarna behöver undersökas om</w:t>
            </w:r>
          </w:p>
          <w:p w:rsidR="005E6BFF" w:rsidRPr="001944CB" w:rsidRDefault="005E6BFF" w:rsidP="001944CB">
            <w:pPr>
              <w:pStyle w:val="Liststycke"/>
              <w:numPr>
                <w:ilvl w:val="0"/>
                <w:numId w:val="25"/>
              </w:numPr>
              <w:shd w:val="clear" w:color="auto" w:fill="FFFFFF"/>
            </w:pPr>
            <w:r w:rsidRPr="001944CB">
              <w:t>dricksvattnet kommer från grundvatten</w:t>
            </w:r>
          </w:p>
          <w:p w:rsidR="005E6BFF" w:rsidRPr="001944CB" w:rsidRDefault="005E6BFF" w:rsidP="001944CB">
            <w:pPr>
              <w:pStyle w:val="Liststycke"/>
              <w:numPr>
                <w:ilvl w:val="0"/>
                <w:numId w:val="25"/>
              </w:numPr>
              <w:shd w:val="clear" w:color="auto" w:fill="FFFFFF"/>
            </w:pPr>
            <w:r w:rsidRPr="001944CB">
              <w:t>dricksvattnet kommer från ytvattenpåverkat grundvatten</w:t>
            </w:r>
          </w:p>
          <w:p w:rsidR="005E6BFF" w:rsidRPr="001944CB" w:rsidRDefault="005E6BFF" w:rsidP="001944CB">
            <w:pPr>
              <w:pStyle w:val="Liststycke"/>
              <w:numPr>
                <w:ilvl w:val="0"/>
                <w:numId w:val="25"/>
              </w:numPr>
              <w:shd w:val="clear" w:color="auto" w:fill="FFFFFF"/>
              <w:rPr>
                <w:rFonts w:ascii="Verdana" w:hAnsi="Verdana"/>
                <w:sz w:val="20"/>
                <w:szCs w:val="20"/>
              </w:rPr>
            </w:pPr>
            <w:r w:rsidRPr="001944CB">
              <w:t>det finns en tritiumkälla som kan härledas ur mänskliga aktiviteter (</w:t>
            </w:r>
            <w:proofErr w:type="spellStart"/>
            <w:r w:rsidRPr="001944CB">
              <w:t>antropogen</w:t>
            </w:r>
            <w:proofErr w:type="spellEnd"/>
            <w:r w:rsidRPr="001944CB">
              <w:t xml:space="preserve"> tritiumkälla) eller källa till andra artificiella radionuklider inom tillrinningsområdet.</w:t>
            </w:r>
          </w:p>
        </w:tc>
        <w:tc>
          <w:tcPr>
            <w:tcW w:w="4961" w:type="dxa"/>
            <w:shd w:val="clear" w:color="auto" w:fill="auto"/>
          </w:tcPr>
          <w:p w:rsidR="005E6BFF" w:rsidRPr="001F77ED" w:rsidRDefault="005E6BFF" w:rsidP="00657896">
            <w:pPr>
              <w:shd w:val="clear" w:color="auto" w:fill="FFFFFF"/>
              <w:rPr>
                <w:rFonts w:ascii="Verdana" w:hAnsi="Verdana"/>
                <w:sz w:val="20"/>
                <w:szCs w:val="20"/>
              </w:rPr>
            </w:pPr>
          </w:p>
        </w:tc>
      </w:tr>
    </w:tbl>
    <w:p w:rsidR="005E6BFF" w:rsidRPr="00F0785F" w:rsidRDefault="005E6BFF" w:rsidP="005E6BFF">
      <w:pPr>
        <w:pStyle w:val="Default"/>
        <w:ind w:left="360"/>
        <w:rPr>
          <w:rFonts w:ascii="Verdana" w:hAnsi="Verdana"/>
        </w:rPr>
      </w:pPr>
    </w:p>
    <w:p w:rsidR="005E6BFF" w:rsidRDefault="005E6BFF" w:rsidP="005E6BFF">
      <w:pPr>
        <w:pStyle w:val="Default"/>
        <w:rPr>
          <w:rFonts w:ascii="Verdana" w:hAnsi="Verdana"/>
        </w:rPr>
      </w:pPr>
    </w:p>
    <w:p w:rsidR="005E6BFF" w:rsidRDefault="005E6BFF" w:rsidP="005E6BFF">
      <w:pPr>
        <w:pStyle w:val="Default"/>
        <w:pBdr>
          <w:top w:val="single" w:sz="6" w:space="1" w:color="auto"/>
          <w:bottom w:val="single" w:sz="6" w:space="1" w:color="auto"/>
        </w:pBdr>
        <w:spacing w:line="360" w:lineRule="auto"/>
        <w:rPr>
          <w:rFonts w:ascii="Verdana" w:hAnsi="Verdana"/>
        </w:rPr>
      </w:pPr>
    </w:p>
    <w:p w:rsidR="005E6BFF" w:rsidRDefault="005E6BFF" w:rsidP="005E6BFF">
      <w:pPr>
        <w:pStyle w:val="Default"/>
        <w:pBdr>
          <w:bottom w:val="single" w:sz="6" w:space="1" w:color="auto"/>
          <w:between w:val="single" w:sz="6" w:space="1" w:color="auto"/>
        </w:pBdr>
        <w:spacing w:line="360" w:lineRule="auto"/>
        <w:rPr>
          <w:rFonts w:ascii="Verdana" w:hAnsi="Verdana"/>
        </w:rPr>
      </w:pPr>
    </w:p>
    <w:p w:rsidR="005E6BFF" w:rsidRDefault="005E6BFF" w:rsidP="005E6BFF">
      <w:pPr>
        <w:pStyle w:val="Default"/>
        <w:pBdr>
          <w:bottom w:val="single" w:sz="6" w:space="1" w:color="auto"/>
          <w:between w:val="single" w:sz="6" w:space="1" w:color="auto"/>
        </w:pBdr>
        <w:spacing w:line="360" w:lineRule="auto"/>
        <w:rPr>
          <w:rFonts w:ascii="Verdana" w:hAnsi="Verdana"/>
        </w:rPr>
      </w:pPr>
    </w:p>
    <w:p w:rsidR="005E6BFF" w:rsidRDefault="005E6BFF" w:rsidP="005E6BFF">
      <w:pPr>
        <w:pStyle w:val="Default"/>
        <w:pBdr>
          <w:bottom w:val="single" w:sz="6" w:space="1" w:color="auto"/>
          <w:between w:val="single" w:sz="6" w:space="1" w:color="auto"/>
        </w:pBdr>
        <w:spacing w:line="360" w:lineRule="auto"/>
        <w:rPr>
          <w:rFonts w:ascii="Verdana" w:hAnsi="Verdana"/>
        </w:rPr>
      </w:pPr>
    </w:p>
    <w:p w:rsidR="007760D5" w:rsidRDefault="007760D5" w:rsidP="001944CB">
      <w:pPr>
        <w:pStyle w:val="Rubrik2"/>
      </w:pPr>
      <w:bookmarkStart w:id="1" w:name="Position"/>
      <w:bookmarkEnd w:id="1"/>
    </w:p>
    <w:p w:rsidR="007760D5" w:rsidRDefault="007760D5" w:rsidP="007760D5">
      <w:pPr>
        <w:pStyle w:val="Rubrik2"/>
        <w:tabs>
          <w:tab w:val="left" w:pos="3720"/>
        </w:tabs>
      </w:pPr>
      <w:r>
        <w:tab/>
      </w:r>
    </w:p>
    <w:p w:rsidR="007760D5" w:rsidRDefault="007760D5" w:rsidP="001944CB">
      <w:pPr>
        <w:pStyle w:val="Rubrik2"/>
      </w:pPr>
    </w:p>
    <w:p w:rsidR="007760D5" w:rsidRDefault="007760D5" w:rsidP="001944CB">
      <w:pPr>
        <w:pStyle w:val="Rubrik2"/>
      </w:pPr>
    </w:p>
    <w:p w:rsidR="007760D5" w:rsidRDefault="007760D5" w:rsidP="001944CB">
      <w:pPr>
        <w:pStyle w:val="Rubrik2"/>
      </w:pPr>
    </w:p>
    <w:p w:rsidR="007760D5" w:rsidRDefault="007760D5" w:rsidP="007760D5"/>
    <w:p w:rsidR="007760D5" w:rsidRDefault="007760D5" w:rsidP="007760D5"/>
    <w:p w:rsidR="007760D5" w:rsidRDefault="007760D5" w:rsidP="007760D5"/>
    <w:p w:rsidR="007760D5" w:rsidRPr="007760D5" w:rsidRDefault="007760D5" w:rsidP="007760D5"/>
    <w:p w:rsidR="005E6BFF" w:rsidRPr="00BF39A2" w:rsidRDefault="005E6BFF" w:rsidP="001944CB">
      <w:pPr>
        <w:pStyle w:val="Rubrik2"/>
      </w:pPr>
      <w:r w:rsidRPr="00BF39A2">
        <w:lastRenderedPageBreak/>
        <w:t xml:space="preserve">Provtagningsplatser </w:t>
      </w:r>
    </w:p>
    <w:p w:rsidR="005E6BFF" w:rsidRPr="003331E9" w:rsidRDefault="005E6BFF" w:rsidP="001944CB">
      <w:r w:rsidRPr="003331E9">
        <w:t>Dricksvattenprov tas normalt i köket, eller andra utrymmen där vattnet används ofta. Det kan även vara bra att ta prover hos olika användare på platser där det lättare kan bli problem, exempelvis i slutet av ledningsnätet där vattenomsättningen är lägre.</w:t>
      </w:r>
    </w:p>
    <w:p w:rsidR="005E6BFF" w:rsidRPr="00042C29" w:rsidRDefault="005E6BFF" w:rsidP="005E6BFF">
      <w:pPr>
        <w:pStyle w:val="Default"/>
        <w:rPr>
          <w:rFonts w:ascii="Verdana" w:hAnsi="Verdana"/>
          <w:sz w:val="18"/>
          <w:szCs w:val="18"/>
        </w:rPr>
      </w:pPr>
    </w:p>
    <w:p w:rsidR="005E6BFF" w:rsidRPr="00C03B93" w:rsidRDefault="005E6BFF" w:rsidP="005E6BFF">
      <w:pPr>
        <w:pStyle w:val="Default"/>
        <w:rPr>
          <w:rFonts w:ascii="Verdana" w:hAnsi="Verdana"/>
          <w:sz w:val="22"/>
          <w:szCs w:val="22"/>
        </w:rPr>
      </w:pPr>
    </w:p>
    <w:tbl>
      <w:tblPr>
        <w:tblStyle w:val="Tabellrutnt"/>
        <w:tblW w:w="0" w:type="auto"/>
        <w:tblLook w:val="04A0" w:firstRow="1" w:lastRow="0" w:firstColumn="1" w:lastColumn="0" w:noHBand="0" w:noVBand="1"/>
      </w:tblPr>
      <w:tblGrid>
        <w:gridCol w:w="9412"/>
      </w:tblGrid>
      <w:tr w:rsidR="005E6BFF" w:rsidRPr="00C03B93" w:rsidTr="00657896">
        <w:trPr>
          <w:trHeight w:val="70"/>
        </w:trPr>
        <w:tc>
          <w:tcPr>
            <w:tcW w:w="9412" w:type="dxa"/>
          </w:tcPr>
          <w:p w:rsidR="005E6BFF" w:rsidRPr="00C03B93" w:rsidRDefault="005E6BFF" w:rsidP="001944CB">
            <w:pPr>
              <w:pStyle w:val="Rubrik2"/>
            </w:pPr>
            <w:r w:rsidRPr="00C03B93">
              <w:t xml:space="preserve">Provtagningsplats/ -er. Ange t ex adresser eller markera plats på en karta. </w:t>
            </w:r>
          </w:p>
          <w:p w:rsidR="005E6BFF" w:rsidRPr="00C03B93" w:rsidRDefault="005E6BFF" w:rsidP="001944CB">
            <w:pPr>
              <w:pStyle w:val="Rubrik2"/>
            </w:pPr>
          </w:p>
          <w:p w:rsidR="005E6BFF" w:rsidRPr="00C03B93" w:rsidRDefault="005E6BFF" w:rsidP="001944CB">
            <w:pPr>
              <w:pStyle w:val="Rubrik2"/>
            </w:pPr>
            <w:r w:rsidRPr="00C03B93">
              <w:t xml:space="preserve">Utgående vatten: </w:t>
            </w:r>
          </w:p>
          <w:p w:rsidR="005E6BFF" w:rsidRPr="00C03B93" w:rsidRDefault="005E6BFF" w:rsidP="001944CB">
            <w:pPr>
              <w:pStyle w:val="Rubrik2"/>
            </w:pPr>
          </w:p>
          <w:p w:rsidR="005E6BFF" w:rsidRPr="00C03B93" w:rsidRDefault="005E6BFF" w:rsidP="001944CB">
            <w:pPr>
              <w:pStyle w:val="Rubrik2"/>
            </w:pPr>
          </w:p>
          <w:p w:rsidR="005E6BFF" w:rsidRPr="00C03B93" w:rsidRDefault="005E6BFF" w:rsidP="001944CB">
            <w:pPr>
              <w:pStyle w:val="Rubrik2"/>
            </w:pPr>
          </w:p>
          <w:p w:rsidR="005E6BFF" w:rsidRPr="00C03B93" w:rsidRDefault="005E6BFF" w:rsidP="001944CB">
            <w:pPr>
              <w:pStyle w:val="Rubrik2"/>
            </w:pPr>
            <w:r w:rsidRPr="00C03B93">
              <w:t xml:space="preserve">Hos användaren: </w:t>
            </w:r>
          </w:p>
          <w:p w:rsidR="005E6BFF" w:rsidRPr="00C03B93" w:rsidRDefault="005E6BFF" w:rsidP="00657896">
            <w:pPr>
              <w:rPr>
                <w:rFonts w:ascii="Verdana" w:hAnsi="Verdana"/>
                <w:b/>
                <w:bCs/>
                <w:sz w:val="22"/>
                <w:szCs w:val="22"/>
              </w:rPr>
            </w:pPr>
          </w:p>
          <w:p w:rsidR="005E6BFF" w:rsidRPr="00C03B93" w:rsidRDefault="005E6BFF" w:rsidP="00657896">
            <w:pPr>
              <w:rPr>
                <w:rFonts w:ascii="Verdana" w:hAnsi="Verdana"/>
                <w:b/>
                <w:bCs/>
                <w:sz w:val="22"/>
                <w:szCs w:val="22"/>
              </w:rPr>
            </w:pPr>
          </w:p>
          <w:p w:rsidR="005E6BFF" w:rsidRPr="00C03B93" w:rsidRDefault="005E6BFF" w:rsidP="00657896">
            <w:pPr>
              <w:rPr>
                <w:rFonts w:ascii="Verdana" w:hAnsi="Verdana"/>
                <w:sz w:val="22"/>
                <w:szCs w:val="22"/>
              </w:rPr>
            </w:pPr>
          </w:p>
        </w:tc>
      </w:tr>
    </w:tbl>
    <w:p w:rsidR="005E6BFF" w:rsidRDefault="005E6BFF" w:rsidP="005E6BFF">
      <w:pPr>
        <w:pStyle w:val="Default"/>
        <w:rPr>
          <w:rFonts w:ascii="Verdana" w:hAnsi="Verdana"/>
          <w:sz w:val="18"/>
          <w:szCs w:val="18"/>
        </w:rPr>
      </w:pPr>
    </w:p>
    <w:p w:rsidR="005E6BFF" w:rsidRDefault="005E6BFF" w:rsidP="005E6BFF">
      <w:pPr>
        <w:pStyle w:val="Default"/>
        <w:rPr>
          <w:rFonts w:ascii="Verdana" w:hAnsi="Verdana"/>
          <w:sz w:val="18"/>
          <w:szCs w:val="18"/>
        </w:rPr>
      </w:pPr>
    </w:p>
    <w:p w:rsidR="005E6BFF" w:rsidRPr="00042C29" w:rsidRDefault="005E6BFF" w:rsidP="005E6BFF">
      <w:pPr>
        <w:pStyle w:val="Default"/>
        <w:rPr>
          <w:rFonts w:ascii="Verdana" w:hAnsi="Verdana"/>
          <w:sz w:val="18"/>
          <w:szCs w:val="18"/>
        </w:rPr>
      </w:pPr>
    </w:p>
    <w:tbl>
      <w:tblPr>
        <w:tblW w:w="0" w:type="auto"/>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9"/>
        <w:gridCol w:w="4889"/>
      </w:tblGrid>
      <w:tr w:rsidR="005E6BFF" w:rsidRPr="00042C29" w:rsidTr="00657896">
        <w:trPr>
          <w:trHeight w:val="755"/>
        </w:trPr>
        <w:tc>
          <w:tcPr>
            <w:tcW w:w="9498" w:type="dxa"/>
            <w:gridSpan w:val="2"/>
            <w:tcBorders>
              <w:top w:val="single" w:sz="8" w:space="0" w:color="000000"/>
              <w:bottom w:val="single" w:sz="8" w:space="0" w:color="000000"/>
            </w:tcBorders>
          </w:tcPr>
          <w:p w:rsidR="005E6BFF" w:rsidRPr="00042C29" w:rsidRDefault="005E6BFF" w:rsidP="001944CB">
            <w:r w:rsidRPr="001944CB">
              <w:rPr>
                <w:rFonts w:eastAsiaTheme="majorEastAsia" w:cs="Calibri"/>
                <w:b/>
                <w:bCs/>
                <w:sz w:val="22"/>
                <w:szCs w:val="26"/>
              </w:rPr>
              <w:t>Underskrift</w:t>
            </w:r>
            <w:r w:rsidRPr="00042C29">
              <w:rPr>
                <w:b/>
                <w:bCs/>
                <w:sz w:val="22"/>
                <w:szCs w:val="22"/>
              </w:rPr>
              <w:t xml:space="preserve"> </w:t>
            </w:r>
            <w:r w:rsidRPr="00042C29">
              <w:t xml:space="preserve">Ort och datum </w:t>
            </w:r>
          </w:p>
        </w:tc>
      </w:tr>
      <w:tr w:rsidR="005E6BFF" w:rsidRPr="00042C29" w:rsidTr="00657896">
        <w:trPr>
          <w:trHeight w:val="544"/>
        </w:trPr>
        <w:tc>
          <w:tcPr>
            <w:tcW w:w="4609" w:type="dxa"/>
            <w:tcBorders>
              <w:top w:val="single" w:sz="8" w:space="0" w:color="000000"/>
              <w:bottom w:val="single" w:sz="8" w:space="0" w:color="000000"/>
              <w:right w:val="single" w:sz="8" w:space="0" w:color="000000"/>
            </w:tcBorders>
          </w:tcPr>
          <w:p w:rsidR="005E6BFF" w:rsidRPr="00042C29" w:rsidRDefault="005E6BFF" w:rsidP="001944CB">
            <w:r w:rsidRPr="00042C29">
              <w:t xml:space="preserve">Namnteckning (behörig firmatecknare) </w:t>
            </w:r>
          </w:p>
        </w:tc>
        <w:tc>
          <w:tcPr>
            <w:tcW w:w="4889" w:type="dxa"/>
            <w:tcBorders>
              <w:top w:val="single" w:sz="8" w:space="0" w:color="000000"/>
              <w:left w:val="single" w:sz="8" w:space="0" w:color="000000"/>
              <w:bottom w:val="single" w:sz="8" w:space="0" w:color="000000"/>
            </w:tcBorders>
          </w:tcPr>
          <w:p w:rsidR="005E6BFF" w:rsidRDefault="005E6BFF" w:rsidP="001944CB">
            <w:r w:rsidRPr="00042C29">
              <w:t xml:space="preserve">Namnförtydligande </w:t>
            </w:r>
          </w:p>
          <w:p w:rsidR="005E6BFF" w:rsidRDefault="005E6BFF" w:rsidP="001944CB"/>
          <w:p w:rsidR="005E6BFF" w:rsidRDefault="005E6BFF" w:rsidP="001944CB"/>
          <w:p w:rsidR="005E6BFF" w:rsidRPr="00042C29" w:rsidRDefault="005E6BFF" w:rsidP="001944CB"/>
        </w:tc>
      </w:tr>
    </w:tbl>
    <w:p w:rsidR="005E6BFF" w:rsidRDefault="005E6BFF" w:rsidP="001944CB"/>
    <w:p w:rsidR="005E6BFF" w:rsidRDefault="005E6BFF" w:rsidP="001944CB"/>
    <w:p w:rsidR="001944CB" w:rsidRDefault="001944CB">
      <w:pPr>
        <w:spacing w:after="0" w:line="240" w:lineRule="auto"/>
        <w:rPr>
          <w:rFonts w:ascii="Verdana" w:eastAsiaTheme="majorEastAsia" w:hAnsi="Verdana" w:cs="Calibri"/>
          <w:b/>
          <w:bCs/>
          <w:sz w:val="28"/>
          <w:szCs w:val="28"/>
        </w:rPr>
      </w:pPr>
      <w:r>
        <w:br w:type="page"/>
      </w:r>
    </w:p>
    <w:p w:rsidR="005E6BFF" w:rsidRPr="00956703" w:rsidRDefault="00E63DBE" w:rsidP="00E63DBE">
      <w:pPr>
        <w:pStyle w:val="Rubrik1"/>
      </w:pPr>
      <w:r>
        <w:lastRenderedPageBreak/>
        <w:t>Mer information</w:t>
      </w:r>
    </w:p>
    <w:p w:rsidR="005E6BFF" w:rsidRPr="00230E34" w:rsidRDefault="005E6BFF" w:rsidP="001944CB">
      <w:pPr>
        <w:pStyle w:val="Rubrik2"/>
        <w:rPr>
          <w:lang w:eastAsia="en-US"/>
        </w:rPr>
      </w:pPr>
      <w:r w:rsidRPr="00230E34">
        <w:rPr>
          <w:lang w:eastAsia="en-US"/>
        </w:rPr>
        <w:t xml:space="preserve">Provtagning av dricksvatten </w:t>
      </w:r>
    </w:p>
    <w:p w:rsidR="005E6BFF" w:rsidRPr="00230E34" w:rsidRDefault="005E6BFF" w:rsidP="001944CB">
      <w:pPr>
        <w:rPr>
          <w:rFonts w:cs="Arial"/>
          <w:lang w:eastAsia="en-US"/>
        </w:rPr>
      </w:pPr>
      <w:r w:rsidRPr="00230E34">
        <w:rPr>
          <w:rFonts w:cs="Arial"/>
          <w:lang w:eastAsia="en-US"/>
        </w:rPr>
        <w:t xml:space="preserve">Hur ofta prover ska tas beror på producerad volym dricksvatten per dygn. Du kan anta att dricksvattenförbrukningen är 200 liter per person och dygn. Fritidsboende kan räknas som 1/12 -dels person per månad. </w:t>
      </w:r>
    </w:p>
    <w:p w:rsidR="005E6BFF" w:rsidRPr="00230E34" w:rsidRDefault="005E6BFF" w:rsidP="001944CB">
      <w:pPr>
        <w:rPr>
          <w:rFonts w:cs="Arial"/>
          <w:lang w:eastAsia="en-US"/>
        </w:rPr>
      </w:pPr>
      <w:r w:rsidRPr="00230E34">
        <w:rPr>
          <w:rFonts w:cs="Arial"/>
          <w:lang w:eastAsia="en-US"/>
        </w:rPr>
        <w:t xml:space="preserve">När du beställer flaskor för analys av vattnet är det viktigt att du väljer rätt analys. </w:t>
      </w:r>
    </w:p>
    <w:p w:rsidR="005E6BFF" w:rsidRPr="00230E34" w:rsidRDefault="005E6BFF" w:rsidP="001944CB">
      <w:pPr>
        <w:rPr>
          <w:rFonts w:cs="Arial"/>
          <w:lang w:eastAsia="en-US"/>
        </w:rPr>
      </w:pPr>
      <w:r w:rsidRPr="00230E34">
        <w:rPr>
          <w:rFonts w:cs="Arial"/>
          <w:lang w:eastAsia="en-US"/>
        </w:rPr>
        <w:t>Berätta för laboratoriet vilken typ av prov du tänker ta</w:t>
      </w:r>
      <w:r w:rsidR="00E63DBE" w:rsidRPr="00E63DBE">
        <w:rPr>
          <w:rFonts w:cs="Arial"/>
          <w:lang w:eastAsia="en-US"/>
        </w:rPr>
        <w:t xml:space="preserve"> </w:t>
      </w:r>
      <w:r w:rsidR="00E63DBE" w:rsidRPr="00230E34">
        <w:rPr>
          <w:rFonts w:cs="Arial"/>
          <w:lang w:eastAsia="en-US"/>
        </w:rPr>
        <w:t>så att du får rätt flaskor och analys</w:t>
      </w:r>
      <w:proofErr w:type="gramStart"/>
      <w:r w:rsidR="00E63DBE" w:rsidRPr="00230E34">
        <w:rPr>
          <w:rFonts w:cs="Arial"/>
          <w:lang w:eastAsia="en-US"/>
        </w:rPr>
        <w:t>.</w:t>
      </w:r>
      <w:r w:rsidRPr="00230E34">
        <w:rPr>
          <w:rFonts w:cs="Arial"/>
          <w:lang w:eastAsia="en-US"/>
        </w:rPr>
        <w:t>:</w:t>
      </w:r>
      <w:proofErr w:type="gramEnd"/>
      <w:r w:rsidRPr="00230E34">
        <w:rPr>
          <w:rFonts w:cs="Arial"/>
          <w:lang w:eastAsia="en-US"/>
        </w:rPr>
        <w:t xml:space="preserve"> </w:t>
      </w:r>
    </w:p>
    <w:p w:rsidR="005E6BFF" w:rsidRPr="00D31579" w:rsidRDefault="005E6BFF" w:rsidP="00EC0837">
      <w:pPr>
        <w:pStyle w:val="Liststycke"/>
        <w:numPr>
          <w:ilvl w:val="0"/>
          <w:numId w:val="28"/>
        </w:numPr>
        <w:rPr>
          <w:lang w:eastAsia="en-US"/>
        </w:rPr>
      </w:pPr>
      <w:r w:rsidRPr="00D31579">
        <w:rPr>
          <w:lang w:eastAsia="en-US"/>
        </w:rPr>
        <w:t xml:space="preserve">råvatten </w:t>
      </w:r>
    </w:p>
    <w:p w:rsidR="005E6BFF" w:rsidRPr="00EC0837" w:rsidRDefault="005E6BFF" w:rsidP="00EC0837">
      <w:pPr>
        <w:pStyle w:val="Liststycke"/>
        <w:numPr>
          <w:ilvl w:val="0"/>
          <w:numId w:val="28"/>
        </w:numPr>
        <w:rPr>
          <w:lang w:eastAsia="en-US"/>
        </w:rPr>
      </w:pPr>
      <w:r w:rsidRPr="00EC0837">
        <w:rPr>
          <w:lang w:eastAsia="en-US"/>
        </w:rPr>
        <w:t xml:space="preserve">utgående vatten från vattenverk </w:t>
      </w:r>
    </w:p>
    <w:p w:rsidR="005E6BFF" w:rsidRPr="00EC0837" w:rsidRDefault="005E6BFF" w:rsidP="00EC0837">
      <w:pPr>
        <w:pStyle w:val="Liststycke"/>
        <w:numPr>
          <w:ilvl w:val="0"/>
          <w:numId w:val="28"/>
        </w:numPr>
        <w:rPr>
          <w:lang w:eastAsia="en-US"/>
        </w:rPr>
      </w:pPr>
      <w:r w:rsidRPr="00EC0837">
        <w:rPr>
          <w:lang w:eastAsia="en-US"/>
        </w:rPr>
        <w:t xml:space="preserve">hos användare normal undersökning </w:t>
      </w:r>
    </w:p>
    <w:p w:rsidR="005E6BFF" w:rsidRPr="00EC0837" w:rsidRDefault="005E6BFF" w:rsidP="00EC0837">
      <w:pPr>
        <w:pStyle w:val="Liststycke"/>
        <w:numPr>
          <w:ilvl w:val="0"/>
          <w:numId w:val="28"/>
        </w:numPr>
        <w:rPr>
          <w:lang w:eastAsia="en-US"/>
        </w:rPr>
      </w:pPr>
      <w:r w:rsidRPr="00EC0837">
        <w:rPr>
          <w:lang w:eastAsia="en-US"/>
        </w:rPr>
        <w:t xml:space="preserve">hos användare utvidgad undersökning, </w:t>
      </w:r>
    </w:p>
    <w:p w:rsidR="005E6BFF" w:rsidRPr="00230E34" w:rsidRDefault="005E6BFF" w:rsidP="001944CB">
      <w:pPr>
        <w:rPr>
          <w:rFonts w:cs="Arial"/>
          <w:color w:val="auto"/>
          <w:lang w:eastAsia="en-US"/>
        </w:rPr>
      </w:pPr>
      <w:r w:rsidRPr="00230E34">
        <w:rPr>
          <w:rFonts w:cs="Arial"/>
          <w:color w:val="auto"/>
          <w:lang w:eastAsia="en-US"/>
        </w:rPr>
        <w:t xml:space="preserve">Det är viktigt att proverna tas på lämpliga platser och under lämpliga förhållanden så att inte provet förstörs av misstag. När vattenprover tas hos enskilda användare brukar proven tas i köket. Följ provtagningsinstruktionerna som du fått från laboratoriet. </w:t>
      </w:r>
    </w:p>
    <w:p w:rsidR="005E6BFF" w:rsidRPr="00230E34" w:rsidRDefault="005E6BFF" w:rsidP="001944CB">
      <w:pPr>
        <w:rPr>
          <w:rFonts w:cs="Arial"/>
          <w:color w:val="auto"/>
          <w:lang w:eastAsia="en-US"/>
        </w:rPr>
      </w:pPr>
    </w:p>
    <w:p w:rsidR="005E6BFF" w:rsidRPr="00230E34" w:rsidRDefault="005E6BFF" w:rsidP="001944CB">
      <w:pPr>
        <w:rPr>
          <w:rFonts w:cs="Arial"/>
          <w:color w:val="auto"/>
          <w:lang w:eastAsia="en-US"/>
        </w:rPr>
      </w:pPr>
      <w:r w:rsidRPr="00230E34">
        <w:rPr>
          <w:rFonts w:cs="Arial"/>
          <w:color w:val="auto"/>
          <w:lang w:eastAsia="en-US"/>
        </w:rPr>
        <w:t xml:space="preserve">Om det vid provtagningen visar sig att ett eller flera prov är tjänliga med anmärkning eller otjänliga måste en utredning göras för att snabbt hitta orsaken. Samtidigt som utredningen pågår måste ni göra vattnet tjänligt igen. Att klorera vattnet kan vara ett sätt att göra vattnet tjänligt igen om problemet är till exempel att det är för mycket bakterier i vattnet. Det är mycket viktigt att se till att problemet inte uppkommer igen och att Livsmedelskontrollen på Miljökontoret i Södertälje kommun samt alla användare informeras om dricksvattenskvalitetsproblemen. </w:t>
      </w:r>
    </w:p>
    <w:p w:rsidR="005E6BFF" w:rsidRPr="00230E34" w:rsidRDefault="005E6BFF" w:rsidP="001944CB">
      <w:pPr>
        <w:pStyle w:val="Rubrik2"/>
      </w:pPr>
      <w:r w:rsidRPr="00230E34">
        <w:t xml:space="preserve">Ackrediterade laboratorier </w:t>
      </w:r>
    </w:p>
    <w:p w:rsidR="00D31579" w:rsidRPr="00230E34" w:rsidRDefault="00D31579" w:rsidP="00D31579">
      <w:r w:rsidRPr="00230E34">
        <w:t xml:space="preserve">Ackreditering är en kompetensprövning som sker enligt europeiska och internationella standarder. Ackreditering innebär att </w:t>
      </w:r>
      <w:proofErr w:type="spellStart"/>
      <w:r w:rsidRPr="00230E34">
        <w:t>Swedac</w:t>
      </w:r>
      <w:proofErr w:type="spellEnd"/>
      <w:r w:rsidRPr="00230E34">
        <w:t xml:space="preserve"> prövar att företaget i fråga är kompetent att utföra de provningar, analyser, kalibreringar och kontroller som det ackrediteras för. Ackrediteringen ger "ordning och reda" i verksamheten och risken för fel i analyser minimeras. </w:t>
      </w:r>
    </w:p>
    <w:p w:rsidR="005E6BFF" w:rsidRPr="00230E34" w:rsidRDefault="005E6BFF" w:rsidP="001944CB">
      <w:r w:rsidRPr="00230E34">
        <w:t xml:space="preserve">Det finns bara två stycken ackrediterade laboratoriekedjor som gör analyser på både mikrobiologiska och kemiska vattenprover i Sverige. De heter </w:t>
      </w:r>
      <w:r>
        <w:t>SYNLAB</w:t>
      </w:r>
      <w:r w:rsidRPr="00230E34">
        <w:t xml:space="preserve"> och Eurofins. Kontaktuppgifter laboratorier: </w:t>
      </w:r>
    </w:p>
    <w:p w:rsidR="005E6BFF" w:rsidRPr="00230E34" w:rsidRDefault="005E6BFF" w:rsidP="001944CB">
      <w:proofErr w:type="spellStart"/>
      <w:r>
        <w:t>Synlab</w:t>
      </w:r>
      <w:proofErr w:type="spellEnd"/>
      <w:r>
        <w:t xml:space="preserve"> 013-25 49 90</w:t>
      </w:r>
      <w:r w:rsidRPr="00230E34">
        <w:t xml:space="preserve"> www.</w:t>
      </w:r>
      <w:r>
        <w:t>synlab</w:t>
      </w:r>
      <w:r w:rsidRPr="00230E34">
        <w:t>.se</w:t>
      </w:r>
    </w:p>
    <w:p w:rsidR="005E6BFF" w:rsidRPr="001944CB" w:rsidRDefault="005E6BFF" w:rsidP="001944CB">
      <w:r w:rsidRPr="00230E34">
        <w:t>Eurofins 010-490 81 70 www.eurofins.se</w:t>
      </w:r>
    </w:p>
    <w:p w:rsidR="005E6BFF" w:rsidRPr="00230E34" w:rsidRDefault="005E6BFF" w:rsidP="001944CB">
      <w:pPr>
        <w:pStyle w:val="Rubrik2"/>
      </w:pPr>
      <w:r w:rsidRPr="00230E34">
        <w:t xml:space="preserve">Mer information och kontaktuppgifter </w:t>
      </w:r>
    </w:p>
    <w:p w:rsidR="005E6BFF" w:rsidRPr="00230E34" w:rsidRDefault="005E6BFF" w:rsidP="001944CB">
      <w:r w:rsidRPr="00230E34">
        <w:t xml:space="preserve">På vår webbplats </w:t>
      </w:r>
      <w:hyperlink r:id="rId9" w:history="1">
        <w:r w:rsidR="00E64FA8" w:rsidRPr="000675FD">
          <w:rPr>
            <w:rStyle w:val="Hyperlnk"/>
          </w:rPr>
          <w:t>www.sodertalje.</w:t>
        </w:r>
        <w:proofErr w:type="gramStart"/>
        <w:r w:rsidR="00E64FA8" w:rsidRPr="000675FD">
          <w:rPr>
            <w:rStyle w:val="Hyperlnk"/>
          </w:rPr>
          <w:t>se</w:t>
        </w:r>
      </w:hyperlink>
      <w:r w:rsidR="00E64FA8">
        <w:rPr>
          <w:u w:val="single"/>
        </w:rPr>
        <w:t xml:space="preserve">  sök</w:t>
      </w:r>
      <w:r w:rsidR="00CC0F52">
        <w:rPr>
          <w:u w:val="single"/>
        </w:rPr>
        <w:t>ord</w:t>
      </w:r>
      <w:proofErr w:type="gramEnd"/>
      <w:r w:rsidR="00E64FA8">
        <w:rPr>
          <w:u w:val="single"/>
        </w:rPr>
        <w:t xml:space="preserve">: </w:t>
      </w:r>
      <w:r w:rsidR="00CC0F52">
        <w:rPr>
          <w:u w:val="single"/>
        </w:rPr>
        <w:t>Enskilt dricksvatten för företagare</w:t>
      </w:r>
      <w:r w:rsidRPr="00230E34">
        <w:t xml:space="preserve"> kan du läsa mer om dricksvatten. </w:t>
      </w:r>
    </w:p>
    <w:p w:rsidR="005E6BFF" w:rsidRPr="009C4C4B" w:rsidRDefault="005E6BFF" w:rsidP="001944CB">
      <w:r w:rsidRPr="00230E34">
        <w:t xml:space="preserve">Om du har frågor kontakta oss på Livsmedelskontrollen i Södertälje kommun telefon 08-523 010 00. </w:t>
      </w:r>
    </w:p>
    <w:sectPr w:rsidR="005E6BFF" w:rsidRPr="009C4C4B" w:rsidSect="00AF456C">
      <w:headerReference w:type="default" r:id="rId10"/>
      <w:headerReference w:type="first" r:id="rId11"/>
      <w:footerReference w:type="first" r:id="rId12"/>
      <w:pgSz w:w="11909" w:h="16834" w:code="9"/>
      <w:pgMar w:top="1418" w:right="936" w:bottom="1985"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B0" w:rsidRPr="00782350" w:rsidRDefault="00834BB0" w:rsidP="00782350">
      <w:pPr>
        <w:pStyle w:val="Rubrik3"/>
        <w:spacing w:before="0"/>
        <w:rPr>
          <w:rFonts w:ascii="Times New Roman" w:eastAsia="Times New Roman" w:hAnsi="Times New Roman" w:cs="Times New Roman"/>
          <w:bCs w:val="0"/>
          <w:sz w:val="24"/>
        </w:rPr>
      </w:pPr>
      <w:r>
        <w:separator/>
      </w:r>
    </w:p>
  </w:endnote>
  <w:endnote w:type="continuationSeparator" w:id="0">
    <w:p w:rsidR="00834BB0" w:rsidRPr="00782350" w:rsidRDefault="00834BB0"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E4" w:rsidRDefault="005E6BFF" w:rsidP="00A633C1">
    <w:pPr>
      <w:pStyle w:val="Sidfot"/>
    </w:pPr>
    <w:bookmarkStart w:id="2" w:name="xxAddressRow1"/>
    <w:bookmarkEnd w:id="2"/>
    <w:r>
      <w:t>Södertälje kommun | Kommunikationsavdelningen | 151 89 Södertälje | Organisationsnr: 212000-0159 | www.sodertalje.se</w:t>
    </w:r>
  </w:p>
  <w:p w:rsidR="00CE38E4" w:rsidRPr="00A633C1" w:rsidRDefault="005E6BFF" w:rsidP="00A633C1">
    <w:pPr>
      <w:pStyle w:val="Sidfot"/>
    </w:pPr>
    <w:bookmarkStart w:id="3" w:name="xxAddressRow2"/>
    <w:bookmarkEnd w:id="3"/>
    <w:r>
      <w:t>Besöksadress: Campusgatan 26 | Växel: 08-523 010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B0" w:rsidRPr="00782350" w:rsidRDefault="00834BB0" w:rsidP="00782350">
      <w:pPr>
        <w:pStyle w:val="Rubrik3"/>
        <w:spacing w:before="0"/>
        <w:rPr>
          <w:rFonts w:ascii="Times New Roman" w:eastAsia="Times New Roman" w:hAnsi="Times New Roman" w:cs="Times New Roman"/>
          <w:bCs w:val="0"/>
          <w:sz w:val="24"/>
        </w:rPr>
      </w:pPr>
      <w:r>
        <w:separator/>
      </w:r>
    </w:p>
  </w:footnote>
  <w:footnote w:type="continuationSeparator" w:id="0">
    <w:p w:rsidR="00834BB0" w:rsidRPr="00782350" w:rsidRDefault="00834BB0"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9922" w:tblpY="567"/>
      <w:tblOverlap w:val="never"/>
      <w:tblW w:w="1133" w:type="dxa"/>
      <w:tblLayout w:type="fixed"/>
      <w:tblCellMar>
        <w:left w:w="0" w:type="dxa"/>
        <w:right w:w="0" w:type="dxa"/>
      </w:tblCellMar>
      <w:tblLook w:val="0000" w:firstRow="0" w:lastRow="0" w:firstColumn="0" w:lastColumn="0" w:noHBand="0" w:noVBand="0"/>
    </w:tblPr>
    <w:tblGrid>
      <w:gridCol w:w="1133"/>
    </w:tblGrid>
    <w:tr w:rsidR="005E6BFF" w:rsidTr="005E6BFF">
      <w:trPr>
        <w:trHeight w:val="283"/>
      </w:trPr>
      <w:tc>
        <w:tcPr>
          <w:tcW w:w="1133" w:type="dxa"/>
          <w:shd w:val="clear" w:color="auto" w:fill="auto"/>
        </w:tcPr>
        <w:p w:rsidR="005E6BFF" w:rsidRDefault="005E6BFF" w:rsidP="005E6BFF">
          <w:pPr>
            <w:pStyle w:val="Sidhuvud"/>
          </w:pPr>
          <w:r>
            <w:fldChar w:fldCharType="begin"/>
          </w:r>
          <w:r>
            <w:instrText xml:space="preserve"> PAGE   \* MERGEFORMAT </w:instrText>
          </w:r>
          <w:r>
            <w:fldChar w:fldCharType="separate"/>
          </w:r>
          <w:r w:rsidR="0042034A">
            <w:rPr>
              <w:noProof/>
            </w:rPr>
            <w:t>6</w:t>
          </w:r>
          <w:r>
            <w:fldChar w:fldCharType="end"/>
          </w:r>
          <w:r>
            <w:t xml:space="preserve"> (</w:t>
          </w:r>
          <w:r w:rsidR="00834BB0">
            <w:fldChar w:fldCharType="begin"/>
          </w:r>
          <w:r w:rsidR="00834BB0">
            <w:instrText xml:space="preserve"> NUMPAGES   \* MERGEFORMAT </w:instrText>
          </w:r>
          <w:r w:rsidR="00834BB0">
            <w:fldChar w:fldCharType="separate"/>
          </w:r>
          <w:r w:rsidR="0042034A">
            <w:rPr>
              <w:noProof/>
            </w:rPr>
            <w:t>9</w:t>
          </w:r>
          <w:r w:rsidR="00834BB0">
            <w:rPr>
              <w:noProof/>
            </w:rPr>
            <w:fldChar w:fldCharType="end"/>
          </w:r>
          <w:r>
            <w:t>)</w:t>
          </w:r>
        </w:p>
      </w:tc>
    </w:tr>
  </w:tbl>
  <w:p w:rsidR="00CE38E4" w:rsidRDefault="00CE38E4" w:rsidP="001A038B">
    <w:pPr>
      <w:pStyle w:val="Dokumentinfo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E4" w:rsidRDefault="005E6BFF" w:rsidP="00D15442">
    <w:pPr>
      <w:pStyle w:val="Doldrad"/>
    </w:pPr>
    <w:r>
      <w:rPr>
        <w:noProof/>
      </w:rPr>
      <w:drawing>
        <wp:anchor distT="0" distB="0" distL="114300" distR="114300" simplePos="0" relativeHeight="251658240" behindDoc="1" locked="0" layoutInCell="1" allowOverlap="1" wp14:anchorId="6BC01B65" wp14:editId="43E7DC2A">
          <wp:simplePos x="0" y="0"/>
          <wp:positionH relativeFrom="page">
            <wp:posOffset>593725</wp:posOffset>
          </wp:positionH>
          <wp:positionV relativeFrom="page">
            <wp:posOffset>323850</wp:posOffset>
          </wp:positionV>
          <wp:extent cx="1443600" cy="511200"/>
          <wp:effectExtent l="0" t="0" r="4445" b="3175"/>
          <wp:wrapNone/>
          <wp:docPr id="1" name="Logg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page" w:tblpX="9922" w:tblpY="567"/>
      <w:tblOverlap w:val="never"/>
      <w:tblW w:w="1133" w:type="dxa"/>
      <w:tblLayout w:type="fixed"/>
      <w:tblCellMar>
        <w:left w:w="0" w:type="dxa"/>
        <w:right w:w="0" w:type="dxa"/>
      </w:tblCellMar>
      <w:tblLook w:val="0000" w:firstRow="0" w:lastRow="0" w:firstColumn="0" w:lastColumn="0" w:noHBand="0" w:noVBand="0"/>
    </w:tblPr>
    <w:tblGrid>
      <w:gridCol w:w="1133"/>
    </w:tblGrid>
    <w:tr w:rsidR="005E6BFF" w:rsidTr="005E6BFF">
      <w:trPr>
        <w:trHeight w:val="283"/>
      </w:trPr>
      <w:tc>
        <w:tcPr>
          <w:tcW w:w="9412" w:type="dxa"/>
          <w:shd w:val="clear" w:color="auto" w:fill="auto"/>
        </w:tcPr>
        <w:p w:rsidR="005E6BFF" w:rsidRDefault="005E6BFF" w:rsidP="005E6BFF">
          <w:pPr>
            <w:pStyle w:val="Sidhuvud"/>
          </w:pPr>
          <w:r>
            <w:fldChar w:fldCharType="begin"/>
          </w:r>
          <w:r>
            <w:instrText xml:space="preserve"> PAGE   \* MERGEFORMAT </w:instrText>
          </w:r>
          <w:r>
            <w:fldChar w:fldCharType="separate"/>
          </w:r>
          <w:r w:rsidR="0042034A">
            <w:rPr>
              <w:noProof/>
            </w:rPr>
            <w:t>1</w:t>
          </w:r>
          <w:r>
            <w:fldChar w:fldCharType="end"/>
          </w:r>
          <w:r>
            <w:t xml:space="preserve"> (</w:t>
          </w:r>
          <w:r w:rsidR="00834BB0">
            <w:fldChar w:fldCharType="begin"/>
          </w:r>
          <w:r w:rsidR="00834BB0">
            <w:instrText xml:space="preserve"> NUMPAGES   \* MERGEFORMAT </w:instrText>
          </w:r>
          <w:r w:rsidR="00834BB0">
            <w:fldChar w:fldCharType="separate"/>
          </w:r>
          <w:r w:rsidR="0042034A">
            <w:rPr>
              <w:noProof/>
            </w:rPr>
            <w:t>9</w:t>
          </w:r>
          <w:r w:rsidR="00834BB0">
            <w:rPr>
              <w:noProof/>
            </w:rPr>
            <w:fldChar w:fldCharType="end"/>
          </w:r>
          <w:r>
            <w:t>)</w:t>
          </w:r>
        </w:p>
      </w:tc>
    </w:tr>
  </w:tbl>
  <w:p w:rsidR="00CE38E4" w:rsidRDefault="00CE38E4" w:rsidP="00A01866">
    <w:pPr>
      <w:pStyle w:val="Doldrad"/>
      <w:spacing w:after="12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3B4995C"/>
    <w:lvl w:ilvl="0">
      <w:start w:val="1"/>
      <w:numFmt w:val="decimal"/>
      <w:lvlText w:val="%1."/>
      <w:lvlJc w:val="left"/>
      <w:pPr>
        <w:tabs>
          <w:tab w:val="num" w:pos="643"/>
        </w:tabs>
        <w:ind w:left="643" w:hanging="360"/>
      </w:pPr>
    </w:lvl>
  </w:abstractNum>
  <w:abstractNum w:abstractNumId="1">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92D2F05"/>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3">
    <w:nsid w:val="0C042480"/>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4">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004569"/>
    <w:multiLevelType w:val="multilevel"/>
    <w:tmpl w:val="D0B43DE0"/>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510"/>
        </w:tabs>
        <w:ind w:left="680" w:hanging="340"/>
      </w:pPr>
      <w:rPr>
        <w:rFonts w:ascii="Times New Roman" w:hAnsi="Times New Roman" w:cs="Times New Roman" w:hint="default"/>
      </w:rPr>
    </w:lvl>
    <w:lvl w:ilvl="2">
      <w:start w:val="1"/>
      <w:numFmt w:val="lowerRoman"/>
      <w:lvlText w:val="-"/>
      <w:lvlJc w:val="left"/>
      <w:pPr>
        <w:tabs>
          <w:tab w:val="num" w:pos="850"/>
        </w:tabs>
        <w:ind w:left="1020" w:hanging="340"/>
      </w:pPr>
      <w:rPr>
        <w:rFonts w:ascii="Times New Roman" w:hAnsi="Times New Roman" w:cs="Times New Roman" w:hint="default"/>
      </w:rPr>
    </w:lvl>
    <w:lvl w:ilvl="3">
      <w:start w:val="1"/>
      <w:numFmt w:val="bullet"/>
      <w:lvlText w:val="-"/>
      <w:lvlJc w:val="left"/>
      <w:pPr>
        <w:tabs>
          <w:tab w:val="num" w:pos="1190"/>
        </w:tabs>
        <w:ind w:left="1360" w:hanging="340"/>
      </w:pPr>
      <w:rPr>
        <w:rFonts w:ascii="Times New Roman" w:hAnsi="Times New Roman" w:cs="Times New Roman" w:hint="default"/>
      </w:rPr>
    </w:lvl>
    <w:lvl w:ilvl="4">
      <w:start w:val="1"/>
      <w:numFmt w:val="lowerLetter"/>
      <w:lvlText w:val="(%5)"/>
      <w:lvlJc w:val="left"/>
      <w:pPr>
        <w:tabs>
          <w:tab w:val="num" w:pos="1530"/>
        </w:tabs>
        <w:ind w:left="1700" w:hanging="340"/>
      </w:pPr>
      <w:rPr>
        <w:rFonts w:hint="default"/>
      </w:rPr>
    </w:lvl>
    <w:lvl w:ilvl="5">
      <w:start w:val="1"/>
      <w:numFmt w:val="lowerRoman"/>
      <w:lvlText w:val="(%6)"/>
      <w:lvlJc w:val="left"/>
      <w:pPr>
        <w:tabs>
          <w:tab w:val="num" w:pos="1870"/>
        </w:tabs>
        <w:ind w:left="2040" w:hanging="340"/>
      </w:pPr>
      <w:rPr>
        <w:rFonts w:hint="default"/>
      </w:rPr>
    </w:lvl>
    <w:lvl w:ilvl="6">
      <w:start w:val="1"/>
      <w:numFmt w:val="decimal"/>
      <w:lvlText w:val="%7."/>
      <w:lvlJc w:val="left"/>
      <w:pPr>
        <w:tabs>
          <w:tab w:val="num" w:pos="2210"/>
        </w:tabs>
        <w:ind w:left="2380" w:hanging="340"/>
      </w:pPr>
      <w:rPr>
        <w:rFonts w:hint="default"/>
      </w:rPr>
    </w:lvl>
    <w:lvl w:ilvl="7">
      <w:start w:val="1"/>
      <w:numFmt w:val="lowerLetter"/>
      <w:lvlText w:val="%8."/>
      <w:lvlJc w:val="left"/>
      <w:pPr>
        <w:tabs>
          <w:tab w:val="num" w:pos="2550"/>
        </w:tabs>
        <w:ind w:left="2720" w:hanging="340"/>
      </w:pPr>
      <w:rPr>
        <w:rFonts w:hint="default"/>
      </w:rPr>
    </w:lvl>
    <w:lvl w:ilvl="8">
      <w:start w:val="1"/>
      <w:numFmt w:val="lowerRoman"/>
      <w:lvlText w:val="%9."/>
      <w:lvlJc w:val="left"/>
      <w:pPr>
        <w:tabs>
          <w:tab w:val="num" w:pos="2890"/>
        </w:tabs>
        <w:ind w:left="3060" w:hanging="340"/>
      </w:pPr>
      <w:rPr>
        <w:rFonts w:hint="default"/>
      </w:rPr>
    </w:lvl>
  </w:abstractNum>
  <w:abstractNum w:abstractNumId="6">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7">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8">
    <w:nsid w:val="15C25C33"/>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9">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11">
    <w:nsid w:val="1E7223A6"/>
    <w:multiLevelType w:val="hybridMultilevel"/>
    <w:tmpl w:val="A9745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3">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nsid w:val="253C39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16">
    <w:nsid w:val="2A9B298C"/>
    <w:multiLevelType w:val="multilevel"/>
    <w:tmpl w:val="C694C10A"/>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7">
    <w:nsid w:val="3321354A"/>
    <w:multiLevelType w:val="hybridMultilevel"/>
    <w:tmpl w:val="2C5890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9">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0">
    <w:nsid w:val="37A1577D"/>
    <w:multiLevelType w:val="multilevel"/>
    <w:tmpl w:val="D0B43DE0"/>
    <w:numStyleLink w:val="CompanyListBullet"/>
  </w:abstractNum>
  <w:abstractNum w:abstractNumId="21">
    <w:nsid w:val="3AC97E12"/>
    <w:multiLevelType w:val="hybridMultilevel"/>
    <w:tmpl w:val="19F4FE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077B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B42938"/>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26">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D973D0"/>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30">
    <w:nsid w:val="643918AB"/>
    <w:multiLevelType w:val="hybridMultilevel"/>
    <w:tmpl w:val="35CC1E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A4D6849"/>
    <w:multiLevelType w:val="hybridMultilevel"/>
    <w:tmpl w:val="2A80B4E2"/>
    <w:lvl w:ilvl="0" w:tplc="DCECED7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47625CA"/>
    <w:multiLevelType w:val="multilevel"/>
    <w:tmpl w:val="D0B43DE0"/>
    <w:numStyleLink w:val="CompanyListBullet"/>
  </w:abstractNum>
  <w:abstractNum w:abstractNumId="33">
    <w:nsid w:val="78F400DB"/>
    <w:multiLevelType w:val="hybridMultilevel"/>
    <w:tmpl w:val="2474B7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35">
    <w:nsid w:val="7AB250A2"/>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num w:numId="1">
    <w:abstractNumId w:val="9"/>
  </w:num>
  <w:num w:numId="2">
    <w:abstractNumId w:val="13"/>
  </w:num>
  <w:num w:numId="3">
    <w:abstractNumId w:val="1"/>
  </w:num>
  <w:num w:numId="4">
    <w:abstractNumId w:val="15"/>
  </w:num>
  <w:num w:numId="5">
    <w:abstractNumId w:val="19"/>
  </w:num>
  <w:num w:numId="6">
    <w:abstractNumId w:val="18"/>
  </w:num>
  <w:num w:numId="7">
    <w:abstractNumId w:val="34"/>
  </w:num>
  <w:num w:numId="8">
    <w:abstractNumId w:val="12"/>
  </w:num>
  <w:num w:numId="9">
    <w:abstractNumId w:val="6"/>
  </w:num>
  <w:num w:numId="10">
    <w:abstractNumId w:val="10"/>
  </w:num>
  <w:num w:numId="11">
    <w:abstractNumId w:val="7"/>
  </w:num>
  <w:num w:numId="12">
    <w:abstractNumId w:val="29"/>
  </w:num>
  <w:num w:numId="13">
    <w:abstractNumId w:val="3"/>
  </w:num>
  <w:num w:numId="14">
    <w:abstractNumId w:val="2"/>
  </w:num>
  <w:num w:numId="15">
    <w:abstractNumId w:val="35"/>
  </w:num>
  <w:num w:numId="16">
    <w:abstractNumId w:val="0"/>
  </w:num>
  <w:num w:numId="17">
    <w:abstractNumId w:val="25"/>
  </w:num>
  <w:num w:numId="18">
    <w:abstractNumId w:val="8"/>
  </w:num>
  <w:num w:numId="19">
    <w:abstractNumId w:val="16"/>
  </w:num>
  <w:num w:numId="20">
    <w:abstractNumId w:val="5"/>
  </w:num>
  <w:num w:numId="21">
    <w:abstractNumId w:val="33"/>
  </w:num>
  <w:num w:numId="22">
    <w:abstractNumId w:val="21"/>
  </w:num>
  <w:num w:numId="23">
    <w:abstractNumId w:val="20"/>
  </w:num>
  <w:num w:numId="24">
    <w:abstractNumId w:val="32"/>
  </w:num>
  <w:num w:numId="25">
    <w:abstractNumId w:val="30"/>
  </w:num>
  <w:num w:numId="26">
    <w:abstractNumId w:val="17"/>
  </w:num>
  <w:num w:numId="27">
    <w:abstractNumId w:val="11"/>
  </w:num>
  <w:num w:numId="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anguage" w:val="Sv"/>
    <w:docVar w:name="DVarLogotypeName" w:val="EU-flagga"/>
    <w:docVar w:name="DVarPageNumberInserted" w:val="Yes"/>
  </w:docVars>
  <w:rsids>
    <w:rsidRoot w:val="005E6BFF"/>
    <w:rsid w:val="0000082E"/>
    <w:rsid w:val="00000D68"/>
    <w:rsid w:val="00001DAA"/>
    <w:rsid w:val="000042F3"/>
    <w:rsid w:val="00014500"/>
    <w:rsid w:val="00014BF3"/>
    <w:rsid w:val="000164EA"/>
    <w:rsid w:val="000168CF"/>
    <w:rsid w:val="00021378"/>
    <w:rsid w:val="00022CEE"/>
    <w:rsid w:val="00024698"/>
    <w:rsid w:val="00027547"/>
    <w:rsid w:val="000277C7"/>
    <w:rsid w:val="00027C58"/>
    <w:rsid w:val="00027EA7"/>
    <w:rsid w:val="000304E3"/>
    <w:rsid w:val="0003288E"/>
    <w:rsid w:val="000331EC"/>
    <w:rsid w:val="000353E9"/>
    <w:rsid w:val="000365B4"/>
    <w:rsid w:val="00040301"/>
    <w:rsid w:val="000431A2"/>
    <w:rsid w:val="00043529"/>
    <w:rsid w:val="00043B99"/>
    <w:rsid w:val="000440AD"/>
    <w:rsid w:val="000450D0"/>
    <w:rsid w:val="0005141F"/>
    <w:rsid w:val="0005155F"/>
    <w:rsid w:val="00052224"/>
    <w:rsid w:val="00055633"/>
    <w:rsid w:val="000606CA"/>
    <w:rsid w:val="00061E6F"/>
    <w:rsid w:val="000642F2"/>
    <w:rsid w:val="00066654"/>
    <w:rsid w:val="0007138D"/>
    <w:rsid w:val="000738F0"/>
    <w:rsid w:val="00073CD2"/>
    <w:rsid w:val="00073CF2"/>
    <w:rsid w:val="000778B9"/>
    <w:rsid w:val="000823EA"/>
    <w:rsid w:val="000937FD"/>
    <w:rsid w:val="00094077"/>
    <w:rsid w:val="000A1F6C"/>
    <w:rsid w:val="000A5678"/>
    <w:rsid w:val="000A6429"/>
    <w:rsid w:val="000B0D5E"/>
    <w:rsid w:val="000B240E"/>
    <w:rsid w:val="000B3049"/>
    <w:rsid w:val="000B3F24"/>
    <w:rsid w:val="000B44E1"/>
    <w:rsid w:val="000C3C6A"/>
    <w:rsid w:val="000C5F85"/>
    <w:rsid w:val="000C686B"/>
    <w:rsid w:val="000C7FB1"/>
    <w:rsid w:val="000D19A7"/>
    <w:rsid w:val="000D2A63"/>
    <w:rsid w:val="000D4078"/>
    <w:rsid w:val="000D4B7E"/>
    <w:rsid w:val="000D4F5F"/>
    <w:rsid w:val="000E02CB"/>
    <w:rsid w:val="000E0324"/>
    <w:rsid w:val="000E13E3"/>
    <w:rsid w:val="000E4246"/>
    <w:rsid w:val="000E7725"/>
    <w:rsid w:val="000F0BBF"/>
    <w:rsid w:val="000F0E64"/>
    <w:rsid w:val="000F2DC6"/>
    <w:rsid w:val="000F3AD0"/>
    <w:rsid w:val="00100571"/>
    <w:rsid w:val="00100F7D"/>
    <w:rsid w:val="0010243F"/>
    <w:rsid w:val="001071C9"/>
    <w:rsid w:val="00111C1C"/>
    <w:rsid w:val="00113739"/>
    <w:rsid w:val="0011381A"/>
    <w:rsid w:val="00116D4C"/>
    <w:rsid w:val="00121666"/>
    <w:rsid w:val="00121869"/>
    <w:rsid w:val="00122B6A"/>
    <w:rsid w:val="00122C4C"/>
    <w:rsid w:val="00123F5D"/>
    <w:rsid w:val="00126563"/>
    <w:rsid w:val="001301D3"/>
    <w:rsid w:val="00132D1E"/>
    <w:rsid w:val="00134BE6"/>
    <w:rsid w:val="0014136B"/>
    <w:rsid w:val="001443D2"/>
    <w:rsid w:val="00144C21"/>
    <w:rsid w:val="00144ECF"/>
    <w:rsid w:val="0014636A"/>
    <w:rsid w:val="00151EB0"/>
    <w:rsid w:val="00152058"/>
    <w:rsid w:val="00153613"/>
    <w:rsid w:val="0015550E"/>
    <w:rsid w:val="001558D7"/>
    <w:rsid w:val="00155D29"/>
    <w:rsid w:val="00156DE5"/>
    <w:rsid w:val="00165377"/>
    <w:rsid w:val="001701D6"/>
    <w:rsid w:val="001728A6"/>
    <w:rsid w:val="00172E9B"/>
    <w:rsid w:val="001771D3"/>
    <w:rsid w:val="0018346D"/>
    <w:rsid w:val="001849F1"/>
    <w:rsid w:val="001853A1"/>
    <w:rsid w:val="00190A87"/>
    <w:rsid w:val="001944CB"/>
    <w:rsid w:val="00194E3D"/>
    <w:rsid w:val="00196BFC"/>
    <w:rsid w:val="001A038B"/>
    <w:rsid w:val="001A360B"/>
    <w:rsid w:val="001A42CF"/>
    <w:rsid w:val="001B0C35"/>
    <w:rsid w:val="001B1ED4"/>
    <w:rsid w:val="001B29E1"/>
    <w:rsid w:val="001B39E3"/>
    <w:rsid w:val="001B5EDD"/>
    <w:rsid w:val="001C0159"/>
    <w:rsid w:val="001C2C9B"/>
    <w:rsid w:val="001C344B"/>
    <w:rsid w:val="001C7A3B"/>
    <w:rsid w:val="001D21AC"/>
    <w:rsid w:val="001D258F"/>
    <w:rsid w:val="001D59D1"/>
    <w:rsid w:val="001D6360"/>
    <w:rsid w:val="001D7367"/>
    <w:rsid w:val="001D766F"/>
    <w:rsid w:val="001E1E3B"/>
    <w:rsid w:val="001E237E"/>
    <w:rsid w:val="001E4C60"/>
    <w:rsid w:val="001F2091"/>
    <w:rsid w:val="001F782E"/>
    <w:rsid w:val="00200545"/>
    <w:rsid w:val="00203800"/>
    <w:rsid w:val="00205B47"/>
    <w:rsid w:val="00205D93"/>
    <w:rsid w:val="00206C05"/>
    <w:rsid w:val="00206C0C"/>
    <w:rsid w:val="00210F7F"/>
    <w:rsid w:val="00211BF9"/>
    <w:rsid w:val="00213BBB"/>
    <w:rsid w:val="002142FC"/>
    <w:rsid w:val="0021499D"/>
    <w:rsid w:val="00214D98"/>
    <w:rsid w:val="00215016"/>
    <w:rsid w:val="002209FC"/>
    <w:rsid w:val="00221ED8"/>
    <w:rsid w:val="002254E8"/>
    <w:rsid w:val="00226321"/>
    <w:rsid w:val="00226EB6"/>
    <w:rsid w:val="002304D7"/>
    <w:rsid w:val="0023060E"/>
    <w:rsid w:val="002316A0"/>
    <w:rsid w:val="0024194C"/>
    <w:rsid w:val="00245F09"/>
    <w:rsid w:val="00250D13"/>
    <w:rsid w:val="00251931"/>
    <w:rsid w:val="002519DB"/>
    <w:rsid w:val="00253C99"/>
    <w:rsid w:val="00253E9E"/>
    <w:rsid w:val="00254434"/>
    <w:rsid w:val="00256CA5"/>
    <w:rsid w:val="00265161"/>
    <w:rsid w:val="0026563D"/>
    <w:rsid w:val="002671A6"/>
    <w:rsid w:val="002730CA"/>
    <w:rsid w:val="00273DF3"/>
    <w:rsid w:val="00276583"/>
    <w:rsid w:val="00281934"/>
    <w:rsid w:val="00283186"/>
    <w:rsid w:val="00283611"/>
    <w:rsid w:val="00284A4B"/>
    <w:rsid w:val="00284C75"/>
    <w:rsid w:val="002861FA"/>
    <w:rsid w:val="002865BD"/>
    <w:rsid w:val="00290CF8"/>
    <w:rsid w:val="00294391"/>
    <w:rsid w:val="002947F1"/>
    <w:rsid w:val="002968AE"/>
    <w:rsid w:val="00297902"/>
    <w:rsid w:val="002A7242"/>
    <w:rsid w:val="002B06BD"/>
    <w:rsid w:val="002B3496"/>
    <w:rsid w:val="002B5087"/>
    <w:rsid w:val="002C5069"/>
    <w:rsid w:val="002D2183"/>
    <w:rsid w:val="002D232F"/>
    <w:rsid w:val="002D4055"/>
    <w:rsid w:val="002D4A14"/>
    <w:rsid w:val="002D4AC7"/>
    <w:rsid w:val="002E0AB0"/>
    <w:rsid w:val="002E3CFC"/>
    <w:rsid w:val="002E558B"/>
    <w:rsid w:val="002E7A0C"/>
    <w:rsid w:val="002F1A95"/>
    <w:rsid w:val="002F6C62"/>
    <w:rsid w:val="00301116"/>
    <w:rsid w:val="00303354"/>
    <w:rsid w:val="003059B8"/>
    <w:rsid w:val="003124EA"/>
    <w:rsid w:val="0031302F"/>
    <w:rsid w:val="00313BE9"/>
    <w:rsid w:val="003148D7"/>
    <w:rsid w:val="00317F8A"/>
    <w:rsid w:val="00320D8E"/>
    <w:rsid w:val="00326F3D"/>
    <w:rsid w:val="00327887"/>
    <w:rsid w:val="003374FB"/>
    <w:rsid w:val="00337622"/>
    <w:rsid w:val="00341AAD"/>
    <w:rsid w:val="0034257D"/>
    <w:rsid w:val="00347DBF"/>
    <w:rsid w:val="003522B2"/>
    <w:rsid w:val="003540FF"/>
    <w:rsid w:val="0035470D"/>
    <w:rsid w:val="003563E7"/>
    <w:rsid w:val="003601CB"/>
    <w:rsid w:val="00361D09"/>
    <w:rsid w:val="003648D9"/>
    <w:rsid w:val="003661CA"/>
    <w:rsid w:val="00367343"/>
    <w:rsid w:val="00371808"/>
    <w:rsid w:val="00374C2B"/>
    <w:rsid w:val="003751A5"/>
    <w:rsid w:val="00375841"/>
    <w:rsid w:val="00376FF5"/>
    <w:rsid w:val="003771BD"/>
    <w:rsid w:val="003829DF"/>
    <w:rsid w:val="00382A91"/>
    <w:rsid w:val="00382EF9"/>
    <w:rsid w:val="003834D7"/>
    <w:rsid w:val="00386065"/>
    <w:rsid w:val="00394FB2"/>
    <w:rsid w:val="0039514E"/>
    <w:rsid w:val="00396206"/>
    <w:rsid w:val="00397CDB"/>
    <w:rsid w:val="003A0924"/>
    <w:rsid w:val="003A22F0"/>
    <w:rsid w:val="003A3BE7"/>
    <w:rsid w:val="003A4D77"/>
    <w:rsid w:val="003A511E"/>
    <w:rsid w:val="003A520D"/>
    <w:rsid w:val="003B3791"/>
    <w:rsid w:val="003B4A04"/>
    <w:rsid w:val="003C153E"/>
    <w:rsid w:val="003C1AAF"/>
    <w:rsid w:val="003D0203"/>
    <w:rsid w:val="003D187B"/>
    <w:rsid w:val="003D1B79"/>
    <w:rsid w:val="003D3A96"/>
    <w:rsid w:val="003D4F90"/>
    <w:rsid w:val="003D5911"/>
    <w:rsid w:val="003D791D"/>
    <w:rsid w:val="003D7DAE"/>
    <w:rsid w:val="003E285F"/>
    <w:rsid w:val="003E2DB8"/>
    <w:rsid w:val="003E4D60"/>
    <w:rsid w:val="003E529B"/>
    <w:rsid w:val="003F02BF"/>
    <w:rsid w:val="003F33F2"/>
    <w:rsid w:val="003F5761"/>
    <w:rsid w:val="003F6440"/>
    <w:rsid w:val="003F6E48"/>
    <w:rsid w:val="004072BD"/>
    <w:rsid w:val="004107C3"/>
    <w:rsid w:val="00411166"/>
    <w:rsid w:val="00411542"/>
    <w:rsid w:val="00412377"/>
    <w:rsid w:val="00416160"/>
    <w:rsid w:val="004166EC"/>
    <w:rsid w:val="00420243"/>
    <w:rsid w:val="0042034A"/>
    <w:rsid w:val="00420464"/>
    <w:rsid w:val="00420792"/>
    <w:rsid w:val="0042139E"/>
    <w:rsid w:val="00421B4F"/>
    <w:rsid w:val="00422226"/>
    <w:rsid w:val="0042712B"/>
    <w:rsid w:val="00427A51"/>
    <w:rsid w:val="00430F36"/>
    <w:rsid w:val="0043105B"/>
    <w:rsid w:val="00434A48"/>
    <w:rsid w:val="00434FC7"/>
    <w:rsid w:val="0043555A"/>
    <w:rsid w:val="0043560C"/>
    <w:rsid w:val="00435947"/>
    <w:rsid w:val="00436805"/>
    <w:rsid w:val="00437661"/>
    <w:rsid w:val="00446A67"/>
    <w:rsid w:val="004470E1"/>
    <w:rsid w:val="00450404"/>
    <w:rsid w:val="004548D1"/>
    <w:rsid w:val="004637D8"/>
    <w:rsid w:val="00463D7D"/>
    <w:rsid w:val="0046798B"/>
    <w:rsid w:val="0047190E"/>
    <w:rsid w:val="00472640"/>
    <w:rsid w:val="004765F9"/>
    <w:rsid w:val="0048514A"/>
    <w:rsid w:val="00485AF2"/>
    <w:rsid w:val="0048644E"/>
    <w:rsid w:val="00487645"/>
    <w:rsid w:val="00496738"/>
    <w:rsid w:val="004A09E8"/>
    <w:rsid w:val="004A584F"/>
    <w:rsid w:val="004A6004"/>
    <w:rsid w:val="004A6677"/>
    <w:rsid w:val="004B187F"/>
    <w:rsid w:val="004B256E"/>
    <w:rsid w:val="004B41CB"/>
    <w:rsid w:val="004B5FDE"/>
    <w:rsid w:val="004C06F3"/>
    <w:rsid w:val="004C1357"/>
    <w:rsid w:val="004C1AA0"/>
    <w:rsid w:val="004C391D"/>
    <w:rsid w:val="004C4B85"/>
    <w:rsid w:val="004C5E03"/>
    <w:rsid w:val="004C73DC"/>
    <w:rsid w:val="004C7D88"/>
    <w:rsid w:val="004D03E1"/>
    <w:rsid w:val="004D2A4A"/>
    <w:rsid w:val="004D4DBF"/>
    <w:rsid w:val="004D5336"/>
    <w:rsid w:val="004D648C"/>
    <w:rsid w:val="004D78C0"/>
    <w:rsid w:val="004E2266"/>
    <w:rsid w:val="004E340C"/>
    <w:rsid w:val="004E3657"/>
    <w:rsid w:val="004E5000"/>
    <w:rsid w:val="004E5D7B"/>
    <w:rsid w:val="004F1632"/>
    <w:rsid w:val="004F55E1"/>
    <w:rsid w:val="004F5894"/>
    <w:rsid w:val="00500B95"/>
    <w:rsid w:val="0050134A"/>
    <w:rsid w:val="005071C2"/>
    <w:rsid w:val="005111EE"/>
    <w:rsid w:val="005113CB"/>
    <w:rsid w:val="0051281B"/>
    <w:rsid w:val="005158B7"/>
    <w:rsid w:val="00520E08"/>
    <w:rsid w:val="005255A7"/>
    <w:rsid w:val="005268F8"/>
    <w:rsid w:val="00526C2F"/>
    <w:rsid w:val="00527D4F"/>
    <w:rsid w:val="005300CF"/>
    <w:rsid w:val="00534450"/>
    <w:rsid w:val="005355ED"/>
    <w:rsid w:val="005413AB"/>
    <w:rsid w:val="0054506A"/>
    <w:rsid w:val="00545E25"/>
    <w:rsid w:val="00546416"/>
    <w:rsid w:val="0055438E"/>
    <w:rsid w:val="005567B7"/>
    <w:rsid w:val="00556DC7"/>
    <w:rsid w:val="00556F68"/>
    <w:rsid w:val="005606CF"/>
    <w:rsid w:val="005616CC"/>
    <w:rsid w:val="0056195E"/>
    <w:rsid w:val="0056435D"/>
    <w:rsid w:val="00564BCB"/>
    <w:rsid w:val="00566E5B"/>
    <w:rsid w:val="00571AEE"/>
    <w:rsid w:val="00572ABB"/>
    <w:rsid w:val="00573F75"/>
    <w:rsid w:val="0057613D"/>
    <w:rsid w:val="00577720"/>
    <w:rsid w:val="00583169"/>
    <w:rsid w:val="0058518D"/>
    <w:rsid w:val="005872EF"/>
    <w:rsid w:val="00591354"/>
    <w:rsid w:val="0059213E"/>
    <w:rsid w:val="00592C8E"/>
    <w:rsid w:val="00593414"/>
    <w:rsid w:val="00594C61"/>
    <w:rsid w:val="005A1336"/>
    <w:rsid w:val="005A1FC2"/>
    <w:rsid w:val="005A2BCA"/>
    <w:rsid w:val="005A463B"/>
    <w:rsid w:val="005A5138"/>
    <w:rsid w:val="005A7DF0"/>
    <w:rsid w:val="005B0FA6"/>
    <w:rsid w:val="005B5D68"/>
    <w:rsid w:val="005C19FF"/>
    <w:rsid w:val="005C298F"/>
    <w:rsid w:val="005C540D"/>
    <w:rsid w:val="005C5848"/>
    <w:rsid w:val="005C6366"/>
    <w:rsid w:val="005C6C3E"/>
    <w:rsid w:val="005D2124"/>
    <w:rsid w:val="005D5977"/>
    <w:rsid w:val="005D5DB8"/>
    <w:rsid w:val="005D7FE5"/>
    <w:rsid w:val="005E0360"/>
    <w:rsid w:val="005E03CA"/>
    <w:rsid w:val="005E29A7"/>
    <w:rsid w:val="005E30B9"/>
    <w:rsid w:val="005E6BFF"/>
    <w:rsid w:val="005E6D79"/>
    <w:rsid w:val="005E73F9"/>
    <w:rsid w:val="005F06DD"/>
    <w:rsid w:val="005F1018"/>
    <w:rsid w:val="005F1519"/>
    <w:rsid w:val="005F3F0C"/>
    <w:rsid w:val="005F6316"/>
    <w:rsid w:val="005F7313"/>
    <w:rsid w:val="006107CA"/>
    <w:rsid w:val="00610889"/>
    <w:rsid w:val="00610C93"/>
    <w:rsid w:val="00614AE7"/>
    <w:rsid w:val="00615395"/>
    <w:rsid w:val="00615F2E"/>
    <w:rsid w:val="00617CFB"/>
    <w:rsid w:val="006216E5"/>
    <w:rsid w:val="0062172F"/>
    <w:rsid w:val="00621778"/>
    <w:rsid w:val="00623E6D"/>
    <w:rsid w:val="00625184"/>
    <w:rsid w:val="00632326"/>
    <w:rsid w:val="00632F3D"/>
    <w:rsid w:val="0063392D"/>
    <w:rsid w:val="006339E7"/>
    <w:rsid w:val="006343EB"/>
    <w:rsid w:val="006354FC"/>
    <w:rsid w:val="00635CA5"/>
    <w:rsid w:val="00635F8F"/>
    <w:rsid w:val="00636B69"/>
    <w:rsid w:val="006400BB"/>
    <w:rsid w:val="006419C8"/>
    <w:rsid w:val="00644FA7"/>
    <w:rsid w:val="0064510D"/>
    <w:rsid w:val="00647096"/>
    <w:rsid w:val="00647FFD"/>
    <w:rsid w:val="00651447"/>
    <w:rsid w:val="00652997"/>
    <w:rsid w:val="00655F69"/>
    <w:rsid w:val="00660254"/>
    <w:rsid w:val="006617F5"/>
    <w:rsid w:val="00665252"/>
    <w:rsid w:val="0066576C"/>
    <w:rsid w:val="006674EB"/>
    <w:rsid w:val="00671641"/>
    <w:rsid w:val="00671713"/>
    <w:rsid w:val="006722D8"/>
    <w:rsid w:val="006800D4"/>
    <w:rsid w:val="0068047C"/>
    <w:rsid w:val="00681395"/>
    <w:rsid w:val="00690589"/>
    <w:rsid w:val="0069223A"/>
    <w:rsid w:val="00694CB2"/>
    <w:rsid w:val="00694D38"/>
    <w:rsid w:val="006963C4"/>
    <w:rsid w:val="00697BA1"/>
    <w:rsid w:val="006A12A1"/>
    <w:rsid w:val="006A1BFB"/>
    <w:rsid w:val="006A287B"/>
    <w:rsid w:val="006B7F4B"/>
    <w:rsid w:val="006C0C29"/>
    <w:rsid w:val="006C105D"/>
    <w:rsid w:val="006C2846"/>
    <w:rsid w:val="006C286C"/>
    <w:rsid w:val="006C4A68"/>
    <w:rsid w:val="006C59FD"/>
    <w:rsid w:val="006C5D39"/>
    <w:rsid w:val="006D2DA7"/>
    <w:rsid w:val="006D5021"/>
    <w:rsid w:val="006D53A1"/>
    <w:rsid w:val="006D5AA3"/>
    <w:rsid w:val="006E15FF"/>
    <w:rsid w:val="006E398A"/>
    <w:rsid w:val="006E58C3"/>
    <w:rsid w:val="006F16A8"/>
    <w:rsid w:val="006F26A2"/>
    <w:rsid w:val="006F42E5"/>
    <w:rsid w:val="006F76A9"/>
    <w:rsid w:val="006F7793"/>
    <w:rsid w:val="006F793B"/>
    <w:rsid w:val="00703CDE"/>
    <w:rsid w:val="00703FAE"/>
    <w:rsid w:val="00707887"/>
    <w:rsid w:val="007118EF"/>
    <w:rsid w:val="00713672"/>
    <w:rsid w:val="007219D6"/>
    <w:rsid w:val="00721F2A"/>
    <w:rsid w:val="007226CA"/>
    <w:rsid w:val="007245EB"/>
    <w:rsid w:val="007258DE"/>
    <w:rsid w:val="0073195A"/>
    <w:rsid w:val="007473B8"/>
    <w:rsid w:val="0074776E"/>
    <w:rsid w:val="007507F8"/>
    <w:rsid w:val="0075714C"/>
    <w:rsid w:val="007622BC"/>
    <w:rsid w:val="00762ADD"/>
    <w:rsid w:val="007638F0"/>
    <w:rsid w:val="00766908"/>
    <w:rsid w:val="00766EBE"/>
    <w:rsid w:val="00770FCC"/>
    <w:rsid w:val="00772A96"/>
    <w:rsid w:val="007760D5"/>
    <w:rsid w:val="00780AA3"/>
    <w:rsid w:val="00781A85"/>
    <w:rsid w:val="00782350"/>
    <w:rsid w:val="00782D65"/>
    <w:rsid w:val="007830E4"/>
    <w:rsid w:val="007840CA"/>
    <w:rsid w:val="00792503"/>
    <w:rsid w:val="007942A3"/>
    <w:rsid w:val="007962EE"/>
    <w:rsid w:val="00796B8A"/>
    <w:rsid w:val="007A01F5"/>
    <w:rsid w:val="007A441B"/>
    <w:rsid w:val="007B5535"/>
    <w:rsid w:val="007C2BBC"/>
    <w:rsid w:val="007C3550"/>
    <w:rsid w:val="007C5498"/>
    <w:rsid w:val="007C7B3C"/>
    <w:rsid w:val="007D21A6"/>
    <w:rsid w:val="007D2519"/>
    <w:rsid w:val="007D383C"/>
    <w:rsid w:val="007D4352"/>
    <w:rsid w:val="007D519C"/>
    <w:rsid w:val="007D73F2"/>
    <w:rsid w:val="007E0C20"/>
    <w:rsid w:val="007E2074"/>
    <w:rsid w:val="007E4F48"/>
    <w:rsid w:val="007E55AC"/>
    <w:rsid w:val="007F39F2"/>
    <w:rsid w:val="007F470A"/>
    <w:rsid w:val="007F5D01"/>
    <w:rsid w:val="007F7DAA"/>
    <w:rsid w:val="008013D4"/>
    <w:rsid w:val="00805F40"/>
    <w:rsid w:val="00806254"/>
    <w:rsid w:val="00807F40"/>
    <w:rsid w:val="00811318"/>
    <w:rsid w:val="008125CC"/>
    <w:rsid w:val="00814D41"/>
    <w:rsid w:val="00817586"/>
    <w:rsid w:val="00817B7F"/>
    <w:rsid w:val="008201F0"/>
    <w:rsid w:val="00823437"/>
    <w:rsid w:val="00830EB5"/>
    <w:rsid w:val="00832AE8"/>
    <w:rsid w:val="008349EC"/>
    <w:rsid w:val="00834BB0"/>
    <w:rsid w:val="008378BF"/>
    <w:rsid w:val="00842395"/>
    <w:rsid w:val="00844D68"/>
    <w:rsid w:val="00845ED3"/>
    <w:rsid w:val="00851D35"/>
    <w:rsid w:val="00855721"/>
    <w:rsid w:val="00856C9C"/>
    <w:rsid w:val="00860339"/>
    <w:rsid w:val="0086050D"/>
    <w:rsid w:val="00864C16"/>
    <w:rsid w:val="00864D4B"/>
    <w:rsid w:val="00873C40"/>
    <w:rsid w:val="008741E8"/>
    <w:rsid w:val="008750AF"/>
    <w:rsid w:val="008752D7"/>
    <w:rsid w:val="00880C1E"/>
    <w:rsid w:val="00882B6D"/>
    <w:rsid w:val="0088399D"/>
    <w:rsid w:val="00884CBA"/>
    <w:rsid w:val="0088518D"/>
    <w:rsid w:val="008851BC"/>
    <w:rsid w:val="00885414"/>
    <w:rsid w:val="0088551F"/>
    <w:rsid w:val="008866DB"/>
    <w:rsid w:val="00890372"/>
    <w:rsid w:val="0089042F"/>
    <w:rsid w:val="00891619"/>
    <w:rsid w:val="0089562D"/>
    <w:rsid w:val="00896A10"/>
    <w:rsid w:val="00897B94"/>
    <w:rsid w:val="008A0CE9"/>
    <w:rsid w:val="008B55C8"/>
    <w:rsid w:val="008B5A18"/>
    <w:rsid w:val="008B5B3B"/>
    <w:rsid w:val="008B5C1A"/>
    <w:rsid w:val="008B7CC7"/>
    <w:rsid w:val="008C471E"/>
    <w:rsid w:val="008C7544"/>
    <w:rsid w:val="008D15A4"/>
    <w:rsid w:val="008D2D32"/>
    <w:rsid w:val="008D3EAC"/>
    <w:rsid w:val="008E23BC"/>
    <w:rsid w:val="008E379D"/>
    <w:rsid w:val="008F3926"/>
    <w:rsid w:val="008F4A25"/>
    <w:rsid w:val="008F6E23"/>
    <w:rsid w:val="009047E5"/>
    <w:rsid w:val="00910380"/>
    <w:rsid w:val="00917859"/>
    <w:rsid w:val="00920E53"/>
    <w:rsid w:val="00921C0F"/>
    <w:rsid w:val="00923BE2"/>
    <w:rsid w:val="00925547"/>
    <w:rsid w:val="009267C6"/>
    <w:rsid w:val="0092761E"/>
    <w:rsid w:val="00930BDC"/>
    <w:rsid w:val="00931972"/>
    <w:rsid w:val="00937ECA"/>
    <w:rsid w:val="009400F7"/>
    <w:rsid w:val="00942AE4"/>
    <w:rsid w:val="00950DDD"/>
    <w:rsid w:val="00951B66"/>
    <w:rsid w:val="00955307"/>
    <w:rsid w:val="0095641C"/>
    <w:rsid w:val="00956A38"/>
    <w:rsid w:val="0095762F"/>
    <w:rsid w:val="0096064C"/>
    <w:rsid w:val="0096195E"/>
    <w:rsid w:val="00961B4A"/>
    <w:rsid w:val="00963BF4"/>
    <w:rsid w:val="009656AE"/>
    <w:rsid w:val="0097009A"/>
    <w:rsid w:val="009711C3"/>
    <w:rsid w:val="0097321F"/>
    <w:rsid w:val="00975BFB"/>
    <w:rsid w:val="00975ECA"/>
    <w:rsid w:val="00981493"/>
    <w:rsid w:val="00985F28"/>
    <w:rsid w:val="009861ED"/>
    <w:rsid w:val="0099014E"/>
    <w:rsid w:val="00990F06"/>
    <w:rsid w:val="009920D3"/>
    <w:rsid w:val="00993BD0"/>
    <w:rsid w:val="00994418"/>
    <w:rsid w:val="00995446"/>
    <w:rsid w:val="009A211D"/>
    <w:rsid w:val="009A615A"/>
    <w:rsid w:val="009B24DA"/>
    <w:rsid w:val="009B281A"/>
    <w:rsid w:val="009B5281"/>
    <w:rsid w:val="009B675A"/>
    <w:rsid w:val="009C0779"/>
    <w:rsid w:val="009C1196"/>
    <w:rsid w:val="009C11B4"/>
    <w:rsid w:val="009C228A"/>
    <w:rsid w:val="009C2A94"/>
    <w:rsid w:val="009C4C83"/>
    <w:rsid w:val="009C508B"/>
    <w:rsid w:val="009C5D38"/>
    <w:rsid w:val="009C6070"/>
    <w:rsid w:val="009D15AD"/>
    <w:rsid w:val="009D2273"/>
    <w:rsid w:val="009D40C1"/>
    <w:rsid w:val="009D7FEA"/>
    <w:rsid w:val="009E03ED"/>
    <w:rsid w:val="009E3549"/>
    <w:rsid w:val="009E3E80"/>
    <w:rsid w:val="009E3FA9"/>
    <w:rsid w:val="009E552C"/>
    <w:rsid w:val="009F2E20"/>
    <w:rsid w:val="009F3748"/>
    <w:rsid w:val="009F3E95"/>
    <w:rsid w:val="009F4168"/>
    <w:rsid w:val="009F55B7"/>
    <w:rsid w:val="009F58DD"/>
    <w:rsid w:val="00A01592"/>
    <w:rsid w:val="00A01866"/>
    <w:rsid w:val="00A030D3"/>
    <w:rsid w:val="00A1191F"/>
    <w:rsid w:val="00A12B8A"/>
    <w:rsid w:val="00A14078"/>
    <w:rsid w:val="00A14A43"/>
    <w:rsid w:val="00A14D69"/>
    <w:rsid w:val="00A15DD9"/>
    <w:rsid w:val="00A17084"/>
    <w:rsid w:val="00A17A6D"/>
    <w:rsid w:val="00A221CA"/>
    <w:rsid w:val="00A237E1"/>
    <w:rsid w:val="00A248FE"/>
    <w:rsid w:val="00A27254"/>
    <w:rsid w:val="00A32DBC"/>
    <w:rsid w:val="00A374A2"/>
    <w:rsid w:val="00A4030F"/>
    <w:rsid w:val="00A416D7"/>
    <w:rsid w:val="00A41ADB"/>
    <w:rsid w:val="00A4267C"/>
    <w:rsid w:val="00A435F1"/>
    <w:rsid w:val="00A44BFF"/>
    <w:rsid w:val="00A4576D"/>
    <w:rsid w:val="00A46220"/>
    <w:rsid w:val="00A475BB"/>
    <w:rsid w:val="00A50513"/>
    <w:rsid w:val="00A50CE3"/>
    <w:rsid w:val="00A50E7A"/>
    <w:rsid w:val="00A51559"/>
    <w:rsid w:val="00A53E25"/>
    <w:rsid w:val="00A54EBF"/>
    <w:rsid w:val="00A55932"/>
    <w:rsid w:val="00A55B4E"/>
    <w:rsid w:val="00A61852"/>
    <w:rsid w:val="00A633C1"/>
    <w:rsid w:val="00A644F7"/>
    <w:rsid w:val="00A65B6E"/>
    <w:rsid w:val="00A67E46"/>
    <w:rsid w:val="00A71664"/>
    <w:rsid w:val="00A73EB4"/>
    <w:rsid w:val="00A754EB"/>
    <w:rsid w:val="00A7563D"/>
    <w:rsid w:val="00A76FA1"/>
    <w:rsid w:val="00A81875"/>
    <w:rsid w:val="00A87DDA"/>
    <w:rsid w:val="00A87E71"/>
    <w:rsid w:val="00A90BEA"/>
    <w:rsid w:val="00A93DB7"/>
    <w:rsid w:val="00A94C5E"/>
    <w:rsid w:val="00A95D9B"/>
    <w:rsid w:val="00A96022"/>
    <w:rsid w:val="00A962BD"/>
    <w:rsid w:val="00A9694E"/>
    <w:rsid w:val="00A96EAD"/>
    <w:rsid w:val="00AA1E4E"/>
    <w:rsid w:val="00AB0CCA"/>
    <w:rsid w:val="00AB3716"/>
    <w:rsid w:val="00AB545A"/>
    <w:rsid w:val="00AB6F8D"/>
    <w:rsid w:val="00AC2974"/>
    <w:rsid w:val="00AC50AA"/>
    <w:rsid w:val="00AD0632"/>
    <w:rsid w:val="00AD3BA0"/>
    <w:rsid w:val="00AD4FE3"/>
    <w:rsid w:val="00AD6AED"/>
    <w:rsid w:val="00AE0535"/>
    <w:rsid w:val="00AE4A6A"/>
    <w:rsid w:val="00AE4EDC"/>
    <w:rsid w:val="00AF0E55"/>
    <w:rsid w:val="00AF116E"/>
    <w:rsid w:val="00AF20CA"/>
    <w:rsid w:val="00AF2A43"/>
    <w:rsid w:val="00AF456C"/>
    <w:rsid w:val="00AF55F9"/>
    <w:rsid w:val="00AF6A43"/>
    <w:rsid w:val="00AF6CB2"/>
    <w:rsid w:val="00AF7AA5"/>
    <w:rsid w:val="00B0049C"/>
    <w:rsid w:val="00B020B5"/>
    <w:rsid w:val="00B052B9"/>
    <w:rsid w:val="00B0570A"/>
    <w:rsid w:val="00B072F5"/>
    <w:rsid w:val="00B12F3C"/>
    <w:rsid w:val="00B1391C"/>
    <w:rsid w:val="00B143E6"/>
    <w:rsid w:val="00B2047D"/>
    <w:rsid w:val="00B20A39"/>
    <w:rsid w:val="00B213FA"/>
    <w:rsid w:val="00B21ABD"/>
    <w:rsid w:val="00B23889"/>
    <w:rsid w:val="00B24A64"/>
    <w:rsid w:val="00B24C80"/>
    <w:rsid w:val="00B24DC6"/>
    <w:rsid w:val="00B262BF"/>
    <w:rsid w:val="00B30127"/>
    <w:rsid w:val="00B30B69"/>
    <w:rsid w:val="00B31012"/>
    <w:rsid w:val="00B37104"/>
    <w:rsid w:val="00B3725C"/>
    <w:rsid w:val="00B42DB4"/>
    <w:rsid w:val="00B4338E"/>
    <w:rsid w:val="00B45F76"/>
    <w:rsid w:val="00B46251"/>
    <w:rsid w:val="00B47347"/>
    <w:rsid w:val="00B478C2"/>
    <w:rsid w:val="00B47FFC"/>
    <w:rsid w:val="00B51E17"/>
    <w:rsid w:val="00B52FA1"/>
    <w:rsid w:val="00B532DB"/>
    <w:rsid w:val="00B545C7"/>
    <w:rsid w:val="00B56AFE"/>
    <w:rsid w:val="00B61396"/>
    <w:rsid w:val="00B6254A"/>
    <w:rsid w:val="00B638D3"/>
    <w:rsid w:val="00B65EF1"/>
    <w:rsid w:val="00B70BE0"/>
    <w:rsid w:val="00B7479F"/>
    <w:rsid w:val="00B74DD4"/>
    <w:rsid w:val="00B77F87"/>
    <w:rsid w:val="00B8293E"/>
    <w:rsid w:val="00B83C18"/>
    <w:rsid w:val="00B85EE1"/>
    <w:rsid w:val="00B90763"/>
    <w:rsid w:val="00B9151E"/>
    <w:rsid w:val="00B92795"/>
    <w:rsid w:val="00B928F3"/>
    <w:rsid w:val="00B92CAE"/>
    <w:rsid w:val="00B94375"/>
    <w:rsid w:val="00B95797"/>
    <w:rsid w:val="00B95C3B"/>
    <w:rsid w:val="00BA1523"/>
    <w:rsid w:val="00BA2246"/>
    <w:rsid w:val="00BA45AB"/>
    <w:rsid w:val="00BA51A4"/>
    <w:rsid w:val="00BA55F9"/>
    <w:rsid w:val="00BA718E"/>
    <w:rsid w:val="00BA7B62"/>
    <w:rsid w:val="00BB7636"/>
    <w:rsid w:val="00BB7DE2"/>
    <w:rsid w:val="00BC03A8"/>
    <w:rsid w:val="00BC5751"/>
    <w:rsid w:val="00BC5B1A"/>
    <w:rsid w:val="00BC6738"/>
    <w:rsid w:val="00BD068E"/>
    <w:rsid w:val="00BD1164"/>
    <w:rsid w:val="00BD5DE5"/>
    <w:rsid w:val="00BE48F3"/>
    <w:rsid w:val="00BE569B"/>
    <w:rsid w:val="00BE6EF0"/>
    <w:rsid w:val="00BE730F"/>
    <w:rsid w:val="00BF04AC"/>
    <w:rsid w:val="00BF25BB"/>
    <w:rsid w:val="00BF2DB9"/>
    <w:rsid w:val="00BF3E94"/>
    <w:rsid w:val="00BF500C"/>
    <w:rsid w:val="00BF63C2"/>
    <w:rsid w:val="00BF69D1"/>
    <w:rsid w:val="00BF7A1B"/>
    <w:rsid w:val="00C0129A"/>
    <w:rsid w:val="00C02564"/>
    <w:rsid w:val="00C025B7"/>
    <w:rsid w:val="00C047D7"/>
    <w:rsid w:val="00C0487B"/>
    <w:rsid w:val="00C06185"/>
    <w:rsid w:val="00C0669F"/>
    <w:rsid w:val="00C13AD4"/>
    <w:rsid w:val="00C13DC7"/>
    <w:rsid w:val="00C25152"/>
    <w:rsid w:val="00C27CB5"/>
    <w:rsid w:val="00C32B0C"/>
    <w:rsid w:val="00C32ECE"/>
    <w:rsid w:val="00C33478"/>
    <w:rsid w:val="00C356E5"/>
    <w:rsid w:val="00C402DD"/>
    <w:rsid w:val="00C44A70"/>
    <w:rsid w:val="00C45D12"/>
    <w:rsid w:val="00C4679E"/>
    <w:rsid w:val="00C510C9"/>
    <w:rsid w:val="00C52A82"/>
    <w:rsid w:val="00C542B8"/>
    <w:rsid w:val="00C65BB3"/>
    <w:rsid w:val="00C65FC8"/>
    <w:rsid w:val="00C67337"/>
    <w:rsid w:val="00C704F3"/>
    <w:rsid w:val="00C70702"/>
    <w:rsid w:val="00C71CD8"/>
    <w:rsid w:val="00C72BFB"/>
    <w:rsid w:val="00C73FD0"/>
    <w:rsid w:val="00C7419F"/>
    <w:rsid w:val="00C777DA"/>
    <w:rsid w:val="00C77AAE"/>
    <w:rsid w:val="00C77CF4"/>
    <w:rsid w:val="00C80142"/>
    <w:rsid w:val="00C80F0A"/>
    <w:rsid w:val="00C81B55"/>
    <w:rsid w:val="00C878E4"/>
    <w:rsid w:val="00C91F25"/>
    <w:rsid w:val="00CA4854"/>
    <w:rsid w:val="00CB2C76"/>
    <w:rsid w:val="00CB3D80"/>
    <w:rsid w:val="00CB5B00"/>
    <w:rsid w:val="00CB6478"/>
    <w:rsid w:val="00CB6A6A"/>
    <w:rsid w:val="00CC0CE4"/>
    <w:rsid w:val="00CC0F52"/>
    <w:rsid w:val="00CC341D"/>
    <w:rsid w:val="00CC3C28"/>
    <w:rsid w:val="00CC520B"/>
    <w:rsid w:val="00CC5D84"/>
    <w:rsid w:val="00CC5F71"/>
    <w:rsid w:val="00CC5F7A"/>
    <w:rsid w:val="00CD0C33"/>
    <w:rsid w:val="00CD21CB"/>
    <w:rsid w:val="00CD26CC"/>
    <w:rsid w:val="00CD3BAD"/>
    <w:rsid w:val="00CD57A0"/>
    <w:rsid w:val="00CD6C21"/>
    <w:rsid w:val="00CD7049"/>
    <w:rsid w:val="00CD7B9E"/>
    <w:rsid w:val="00CE1A65"/>
    <w:rsid w:val="00CE2A27"/>
    <w:rsid w:val="00CE2C41"/>
    <w:rsid w:val="00CE38E4"/>
    <w:rsid w:val="00CE653C"/>
    <w:rsid w:val="00CE776D"/>
    <w:rsid w:val="00CF0EBC"/>
    <w:rsid w:val="00CF26EE"/>
    <w:rsid w:val="00CF4C8B"/>
    <w:rsid w:val="00CF61DB"/>
    <w:rsid w:val="00D0239F"/>
    <w:rsid w:val="00D07345"/>
    <w:rsid w:val="00D0792C"/>
    <w:rsid w:val="00D1199A"/>
    <w:rsid w:val="00D15442"/>
    <w:rsid w:val="00D16EFA"/>
    <w:rsid w:val="00D17EBD"/>
    <w:rsid w:val="00D22D49"/>
    <w:rsid w:val="00D25DD9"/>
    <w:rsid w:val="00D2607C"/>
    <w:rsid w:val="00D26CA6"/>
    <w:rsid w:val="00D30141"/>
    <w:rsid w:val="00D31579"/>
    <w:rsid w:val="00D32C4D"/>
    <w:rsid w:val="00D35829"/>
    <w:rsid w:val="00D3588A"/>
    <w:rsid w:val="00D36BF0"/>
    <w:rsid w:val="00D36CE8"/>
    <w:rsid w:val="00D37290"/>
    <w:rsid w:val="00D406F4"/>
    <w:rsid w:val="00D43340"/>
    <w:rsid w:val="00D4376F"/>
    <w:rsid w:val="00D43B89"/>
    <w:rsid w:val="00D448C1"/>
    <w:rsid w:val="00D46538"/>
    <w:rsid w:val="00D567E5"/>
    <w:rsid w:val="00D61EAC"/>
    <w:rsid w:val="00D67534"/>
    <w:rsid w:val="00D6779E"/>
    <w:rsid w:val="00D70723"/>
    <w:rsid w:val="00D7345B"/>
    <w:rsid w:val="00D745D8"/>
    <w:rsid w:val="00D74A61"/>
    <w:rsid w:val="00D7610E"/>
    <w:rsid w:val="00D80DB3"/>
    <w:rsid w:val="00D85AC8"/>
    <w:rsid w:val="00D87A53"/>
    <w:rsid w:val="00D9055F"/>
    <w:rsid w:val="00D934CF"/>
    <w:rsid w:val="00D94FF2"/>
    <w:rsid w:val="00DA001A"/>
    <w:rsid w:val="00DA503C"/>
    <w:rsid w:val="00DB0F69"/>
    <w:rsid w:val="00DB40B3"/>
    <w:rsid w:val="00DB468D"/>
    <w:rsid w:val="00DB5E84"/>
    <w:rsid w:val="00DC13A4"/>
    <w:rsid w:val="00DC3B89"/>
    <w:rsid w:val="00DC6ABA"/>
    <w:rsid w:val="00DD05C7"/>
    <w:rsid w:val="00DD0E01"/>
    <w:rsid w:val="00DE3921"/>
    <w:rsid w:val="00DE3F88"/>
    <w:rsid w:val="00DE4D49"/>
    <w:rsid w:val="00DE4F0C"/>
    <w:rsid w:val="00DE546A"/>
    <w:rsid w:val="00DE750D"/>
    <w:rsid w:val="00DF4057"/>
    <w:rsid w:val="00DF4410"/>
    <w:rsid w:val="00E0069F"/>
    <w:rsid w:val="00E01ABB"/>
    <w:rsid w:val="00E028DC"/>
    <w:rsid w:val="00E04012"/>
    <w:rsid w:val="00E05165"/>
    <w:rsid w:val="00E0568C"/>
    <w:rsid w:val="00E05D0C"/>
    <w:rsid w:val="00E06A0E"/>
    <w:rsid w:val="00E06EF4"/>
    <w:rsid w:val="00E07E94"/>
    <w:rsid w:val="00E141B4"/>
    <w:rsid w:val="00E15298"/>
    <w:rsid w:val="00E16A08"/>
    <w:rsid w:val="00E21F27"/>
    <w:rsid w:val="00E22C45"/>
    <w:rsid w:val="00E236CA"/>
    <w:rsid w:val="00E23AFC"/>
    <w:rsid w:val="00E259DF"/>
    <w:rsid w:val="00E25E67"/>
    <w:rsid w:val="00E2616D"/>
    <w:rsid w:val="00E262CE"/>
    <w:rsid w:val="00E30F18"/>
    <w:rsid w:val="00E318CD"/>
    <w:rsid w:val="00E31D6F"/>
    <w:rsid w:val="00E31D92"/>
    <w:rsid w:val="00E35C37"/>
    <w:rsid w:val="00E37554"/>
    <w:rsid w:val="00E37683"/>
    <w:rsid w:val="00E41D03"/>
    <w:rsid w:val="00E42AE0"/>
    <w:rsid w:val="00E43A7C"/>
    <w:rsid w:val="00E4732C"/>
    <w:rsid w:val="00E51005"/>
    <w:rsid w:val="00E51650"/>
    <w:rsid w:val="00E530B8"/>
    <w:rsid w:val="00E5338D"/>
    <w:rsid w:val="00E53428"/>
    <w:rsid w:val="00E55C06"/>
    <w:rsid w:val="00E56087"/>
    <w:rsid w:val="00E63D98"/>
    <w:rsid w:val="00E63DBE"/>
    <w:rsid w:val="00E64034"/>
    <w:rsid w:val="00E64FA8"/>
    <w:rsid w:val="00E669A2"/>
    <w:rsid w:val="00E67E80"/>
    <w:rsid w:val="00E74050"/>
    <w:rsid w:val="00E74260"/>
    <w:rsid w:val="00E759B2"/>
    <w:rsid w:val="00E75EF9"/>
    <w:rsid w:val="00E769F8"/>
    <w:rsid w:val="00E77F26"/>
    <w:rsid w:val="00E828C0"/>
    <w:rsid w:val="00E84F43"/>
    <w:rsid w:val="00E9062C"/>
    <w:rsid w:val="00E90808"/>
    <w:rsid w:val="00E91653"/>
    <w:rsid w:val="00E91E30"/>
    <w:rsid w:val="00E9596A"/>
    <w:rsid w:val="00EA2380"/>
    <w:rsid w:val="00EA2EB4"/>
    <w:rsid w:val="00EA3BF9"/>
    <w:rsid w:val="00EA593C"/>
    <w:rsid w:val="00EA5A9C"/>
    <w:rsid w:val="00EB18C9"/>
    <w:rsid w:val="00EB1938"/>
    <w:rsid w:val="00EB1F6B"/>
    <w:rsid w:val="00EB204C"/>
    <w:rsid w:val="00EB4FE0"/>
    <w:rsid w:val="00EB7FE5"/>
    <w:rsid w:val="00EC015F"/>
    <w:rsid w:val="00EC056B"/>
    <w:rsid w:val="00EC0837"/>
    <w:rsid w:val="00EC3633"/>
    <w:rsid w:val="00EC3E1E"/>
    <w:rsid w:val="00EC6B9D"/>
    <w:rsid w:val="00EC73A5"/>
    <w:rsid w:val="00ED1719"/>
    <w:rsid w:val="00ED2BEA"/>
    <w:rsid w:val="00ED3D84"/>
    <w:rsid w:val="00EF34F2"/>
    <w:rsid w:val="00EF35DC"/>
    <w:rsid w:val="00EF398B"/>
    <w:rsid w:val="00EF3D5E"/>
    <w:rsid w:val="00EF4C5C"/>
    <w:rsid w:val="00EF6245"/>
    <w:rsid w:val="00EF6B42"/>
    <w:rsid w:val="00F05B6F"/>
    <w:rsid w:val="00F0718B"/>
    <w:rsid w:val="00F1090D"/>
    <w:rsid w:val="00F1207D"/>
    <w:rsid w:val="00F12D30"/>
    <w:rsid w:val="00F13626"/>
    <w:rsid w:val="00F16EFC"/>
    <w:rsid w:val="00F16F66"/>
    <w:rsid w:val="00F218CE"/>
    <w:rsid w:val="00F22E97"/>
    <w:rsid w:val="00F25090"/>
    <w:rsid w:val="00F259B7"/>
    <w:rsid w:val="00F26A69"/>
    <w:rsid w:val="00F272D0"/>
    <w:rsid w:val="00F273C1"/>
    <w:rsid w:val="00F30129"/>
    <w:rsid w:val="00F3042F"/>
    <w:rsid w:val="00F30F4C"/>
    <w:rsid w:val="00F31BC4"/>
    <w:rsid w:val="00F35EF0"/>
    <w:rsid w:val="00F3619A"/>
    <w:rsid w:val="00F36CA7"/>
    <w:rsid w:val="00F404B4"/>
    <w:rsid w:val="00F40660"/>
    <w:rsid w:val="00F41A3D"/>
    <w:rsid w:val="00F4248D"/>
    <w:rsid w:val="00F4271B"/>
    <w:rsid w:val="00F42C40"/>
    <w:rsid w:val="00F43CAA"/>
    <w:rsid w:val="00F462A2"/>
    <w:rsid w:val="00F5346F"/>
    <w:rsid w:val="00F54640"/>
    <w:rsid w:val="00F55277"/>
    <w:rsid w:val="00F5579C"/>
    <w:rsid w:val="00F62FC4"/>
    <w:rsid w:val="00F632D0"/>
    <w:rsid w:val="00F646B4"/>
    <w:rsid w:val="00F65269"/>
    <w:rsid w:val="00F652AD"/>
    <w:rsid w:val="00F66007"/>
    <w:rsid w:val="00F679AF"/>
    <w:rsid w:val="00F7608B"/>
    <w:rsid w:val="00F77AE8"/>
    <w:rsid w:val="00F8145F"/>
    <w:rsid w:val="00F81B85"/>
    <w:rsid w:val="00F838FC"/>
    <w:rsid w:val="00F84E48"/>
    <w:rsid w:val="00F86868"/>
    <w:rsid w:val="00F9056F"/>
    <w:rsid w:val="00F933E4"/>
    <w:rsid w:val="00F94541"/>
    <w:rsid w:val="00F97204"/>
    <w:rsid w:val="00FA0D40"/>
    <w:rsid w:val="00FA1DE1"/>
    <w:rsid w:val="00FA2925"/>
    <w:rsid w:val="00FA2A04"/>
    <w:rsid w:val="00FA7F79"/>
    <w:rsid w:val="00FB1F53"/>
    <w:rsid w:val="00FB2536"/>
    <w:rsid w:val="00FB3DF5"/>
    <w:rsid w:val="00FB49A5"/>
    <w:rsid w:val="00FB49F5"/>
    <w:rsid w:val="00FB7F21"/>
    <w:rsid w:val="00FC040C"/>
    <w:rsid w:val="00FC14DB"/>
    <w:rsid w:val="00FC2E18"/>
    <w:rsid w:val="00FC2FA7"/>
    <w:rsid w:val="00FC53B5"/>
    <w:rsid w:val="00FD3960"/>
    <w:rsid w:val="00FD3F07"/>
    <w:rsid w:val="00FD4CB2"/>
    <w:rsid w:val="00FD4F5F"/>
    <w:rsid w:val="00FD60A5"/>
    <w:rsid w:val="00FD7B2B"/>
    <w:rsid w:val="00FE390B"/>
    <w:rsid w:val="00FE4E15"/>
    <w:rsid w:val="00FE5505"/>
    <w:rsid w:val="00FE6618"/>
    <w:rsid w:val="00FE6A7E"/>
    <w:rsid w:val="00FE75A9"/>
    <w:rsid w:val="00FF4B5B"/>
    <w:rsid w:val="00FF4F68"/>
    <w:rsid w:val="00FF4F94"/>
    <w:rsid w:val="00FF5E23"/>
    <w:rsid w:val="00FF694B"/>
    <w:rsid w:val="00FF6E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E6BFF"/>
    <w:pPr>
      <w:spacing w:after="120" w:line="300" w:lineRule="atLeast"/>
    </w:pPr>
    <w:rPr>
      <w:color w:val="000000"/>
      <w:sz w:val="24"/>
      <w:szCs w:val="24"/>
      <w:lang w:val="sv-SE" w:eastAsia="sv-SE"/>
    </w:rPr>
  </w:style>
  <w:style w:type="paragraph" w:styleId="Rubrik1">
    <w:name w:val="heading 1"/>
    <w:basedOn w:val="Normal"/>
    <w:next w:val="Normal"/>
    <w:link w:val="Rubrik1Char"/>
    <w:qFormat/>
    <w:rsid w:val="003C1AAF"/>
    <w:pPr>
      <w:keepNext/>
      <w:spacing w:before="360" w:after="240" w:line="336" w:lineRule="atLeast"/>
      <w:outlineLvl w:val="0"/>
    </w:pPr>
    <w:rPr>
      <w:rFonts w:ascii="Verdana" w:eastAsiaTheme="majorEastAsia" w:hAnsi="Verdana" w:cs="Calibri"/>
      <w:b/>
      <w:bCs/>
      <w:sz w:val="28"/>
      <w:szCs w:val="28"/>
    </w:rPr>
  </w:style>
  <w:style w:type="paragraph" w:styleId="Rubrik2">
    <w:name w:val="heading 2"/>
    <w:basedOn w:val="Normal"/>
    <w:next w:val="Normal"/>
    <w:link w:val="Rubrik2Char"/>
    <w:qFormat/>
    <w:rsid w:val="003C1AAF"/>
    <w:pPr>
      <w:keepNext/>
      <w:spacing w:before="240" w:after="0" w:line="264" w:lineRule="atLeast"/>
      <w:outlineLvl w:val="1"/>
    </w:pPr>
    <w:rPr>
      <w:rFonts w:ascii="Verdana" w:eastAsiaTheme="majorEastAsia" w:hAnsi="Verdana" w:cs="Calibri"/>
      <w:b/>
      <w:bCs/>
      <w:sz w:val="22"/>
      <w:szCs w:val="26"/>
    </w:rPr>
  </w:style>
  <w:style w:type="paragraph" w:styleId="Rubrik3">
    <w:name w:val="heading 3"/>
    <w:basedOn w:val="Normal"/>
    <w:next w:val="Normal"/>
    <w:link w:val="Rubrik3Char"/>
    <w:qFormat/>
    <w:rsid w:val="003C1AAF"/>
    <w:pPr>
      <w:keepNext/>
      <w:spacing w:before="240" w:after="0"/>
      <w:outlineLvl w:val="2"/>
    </w:pPr>
    <w:rPr>
      <w:rFonts w:ascii="Verdana" w:eastAsiaTheme="majorEastAsia" w:hAnsi="Verdana" w:cs="Calibri"/>
      <w:bCs/>
      <w:sz w:val="20"/>
    </w:rPr>
  </w:style>
  <w:style w:type="paragraph" w:styleId="Rubrik4">
    <w:name w:val="heading 4"/>
    <w:basedOn w:val="Normal"/>
    <w:next w:val="Normal"/>
    <w:link w:val="Rubrik4Char"/>
    <w:rsid w:val="00B92795"/>
    <w:pPr>
      <w:keepNext/>
      <w:spacing w:before="120" w:after="0"/>
      <w:outlineLvl w:val="3"/>
    </w:pPr>
    <w:rPr>
      <w:b/>
      <w:bCs/>
      <w:iCs/>
    </w:rPr>
  </w:style>
  <w:style w:type="paragraph" w:styleId="Rubrik5">
    <w:name w:val="heading 5"/>
    <w:basedOn w:val="Normal"/>
    <w:next w:val="Normal"/>
    <w:link w:val="Rubrik5Char"/>
    <w:rsid w:val="00B92795"/>
    <w:pPr>
      <w:keepNext/>
      <w:spacing w:before="120" w:after="0"/>
      <w:outlineLvl w:val="4"/>
    </w:pPr>
    <w:rPr>
      <w:i/>
    </w:rPr>
  </w:style>
  <w:style w:type="paragraph" w:styleId="Rubrik6">
    <w:name w:val="heading 6"/>
    <w:basedOn w:val="Normal"/>
    <w:next w:val="Normal"/>
    <w:link w:val="Rubrik6Char"/>
    <w:rsid w:val="00B92795"/>
    <w:pPr>
      <w:keepNext/>
      <w:spacing w:after="0"/>
      <w:outlineLvl w:val="5"/>
    </w:pPr>
    <w:rPr>
      <w:iCs/>
    </w:rPr>
  </w:style>
  <w:style w:type="paragraph" w:styleId="Rubrik7">
    <w:name w:val="heading 7"/>
    <w:basedOn w:val="Normal"/>
    <w:next w:val="Normal"/>
    <w:link w:val="Rubrik7Char"/>
    <w:semiHidden/>
    <w:unhideWhenUsed/>
    <w:qFormat/>
    <w:rsid w:val="00623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C1AAF"/>
    <w:rPr>
      <w:rFonts w:ascii="Verdana" w:eastAsiaTheme="majorEastAsia" w:hAnsi="Verdana" w:cs="Calibri"/>
      <w:b/>
      <w:bCs/>
      <w:color w:val="000000"/>
      <w:sz w:val="28"/>
      <w:szCs w:val="28"/>
      <w:lang w:val="sv-SE" w:eastAsia="sv-SE"/>
    </w:rPr>
  </w:style>
  <w:style w:type="character" w:customStyle="1" w:styleId="Rubrik2Char">
    <w:name w:val="Rubrik 2 Char"/>
    <w:link w:val="Rubrik2"/>
    <w:rsid w:val="003C1AAF"/>
    <w:rPr>
      <w:rFonts w:ascii="Verdana" w:eastAsiaTheme="majorEastAsia" w:hAnsi="Verdana" w:cs="Calibri"/>
      <w:b/>
      <w:bCs/>
      <w:color w:val="000000"/>
      <w:sz w:val="22"/>
      <w:szCs w:val="26"/>
      <w:lang w:val="sv-SE" w:eastAsia="sv-SE"/>
    </w:rPr>
  </w:style>
  <w:style w:type="character" w:customStyle="1" w:styleId="Rubrik3Char">
    <w:name w:val="Rubrik 3 Char"/>
    <w:link w:val="Rubrik3"/>
    <w:rsid w:val="003C1AAF"/>
    <w:rPr>
      <w:rFonts w:ascii="Verdana" w:eastAsiaTheme="majorEastAsia" w:hAnsi="Verdana" w:cs="Calibri"/>
      <w:bCs/>
      <w:color w:val="000000"/>
      <w:szCs w:val="24"/>
      <w:lang w:val="sv-SE" w:eastAsia="sv-SE"/>
    </w:rPr>
  </w:style>
  <w:style w:type="character" w:customStyle="1" w:styleId="Rubrik4Char">
    <w:name w:val="Rubrik 4 Char"/>
    <w:link w:val="Rubrik4"/>
    <w:rsid w:val="00B92795"/>
    <w:rPr>
      <w:b/>
      <w:bCs/>
      <w:iCs/>
      <w:color w:val="000000"/>
      <w:sz w:val="24"/>
      <w:szCs w:val="24"/>
      <w:lang w:val="sv-SE" w:eastAsia="sv-SE"/>
    </w:rPr>
  </w:style>
  <w:style w:type="character" w:customStyle="1" w:styleId="Rubrik5Char">
    <w:name w:val="Rubrik 5 Char"/>
    <w:link w:val="Rubrik5"/>
    <w:rsid w:val="00B92795"/>
    <w:rPr>
      <w:i/>
      <w:color w:val="000000"/>
      <w:sz w:val="24"/>
      <w:szCs w:val="24"/>
      <w:lang w:val="sv-SE" w:eastAsia="sv-SE"/>
    </w:rPr>
  </w:style>
  <w:style w:type="character" w:customStyle="1" w:styleId="Rubrik6Char">
    <w:name w:val="Rubrik 6 Char"/>
    <w:link w:val="Rubrik6"/>
    <w:rsid w:val="00B92795"/>
    <w:rPr>
      <w:iCs/>
      <w:color w:val="000000"/>
      <w:sz w:val="24"/>
      <w:szCs w:val="24"/>
      <w:lang w:val="sv-SE" w:eastAsia="sv-SE"/>
    </w:rPr>
  </w:style>
  <w:style w:type="numbering" w:customStyle="1" w:styleId="CompanyList">
    <w:name w:val="Company_List"/>
    <w:basedOn w:val="Ingenlista"/>
    <w:rsid w:val="006A287B"/>
    <w:pPr>
      <w:numPr>
        <w:numId w:val="19"/>
      </w:numPr>
    </w:pPr>
  </w:style>
  <w:style w:type="numbering" w:customStyle="1" w:styleId="CompanyListBullet">
    <w:name w:val="Company_ListBullet"/>
    <w:basedOn w:val="Ingenlista"/>
    <w:rsid w:val="006A287B"/>
    <w:pPr>
      <w:numPr>
        <w:numId w:val="20"/>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C70702"/>
    <w:pPr>
      <w:tabs>
        <w:tab w:val="center" w:pos="4536"/>
        <w:tab w:val="right" w:pos="9072"/>
      </w:tabs>
      <w:spacing w:after="0" w:line="240" w:lineRule="auto"/>
      <w:jc w:val="right"/>
    </w:pPr>
    <w:rPr>
      <w:rFonts w:ascii="Verdana" w:hAnsi="Verdana" w:cs="Calibri"/>
      <w:sz w:val="18"/>
    </w:rPr>
  </w:style>
  <w:style w:type="character" w:customStyle="1" w:styleId="SidhuvudChar">
    <w:name w:val="Sidhuvud Char"/>
    <w:link w:val="Sidhuvud"/>
    <w:rsid w:val="00C70702"/>
    <w:rPr>
      <w:rFonts w:ascii="Verdana" w:hAnsi="Verdana" w:cs="Calibri"/>
      <w:color w:val="000000"/>
      <w:sz w:val="18"/>
      <w:szCs w:val="24"/>
      <w:lang w:val="sv-SE" w:eastAsia="sv-SE"/>
    </w:rPr>
  </w:style>
  <w:style w:type="paragraph" w:styleId="Sidfot">
    <w:name w:val="footer"/>
    <w:basedOn w:val="Normal"/>
    <w:link w:val="SidfotChar"/>
    <w:rsid w:val="00DC6ABA"/>
    <w:pPr>
      <w:tabs>
        <w:tab w:val="center" w:pos="4536"/>
        <w:tab w:val="right" w:pos="9072"/>
      </w:tabs>
      <w:spacing w:after="0" w:line="190" w:lineRule="atLeast"/>
      <w:ind w:left="-765"/>
    </w:pPr>
    <w:rPr>
      <w:rFonts w:ascii="Verdana" w:hAnsi="Verdana" w:cs="Calibri"/>
      <w:sz w:val="12"/>
    </w:rPr>
  </w:style>
  <w:style w:type="character" w:customStyle="1" w:styleId="SidfotChar">
    <w:name w:val="Sidfot Char"/>
    <w:link w:val="Sidfot"/>
    <w:rsid w:val="00DC6ABA"/>
    <w:rPr>
      <w:rFonts w:ascii="Verdana" w:hAnsi="Verdana" w:cs="Calibri"/>
      <w:color w:val="000000"/>
      <w:sz w:val="12"/>
      <w:szCs w:val="24"/>
      <w:lang w:val="sv-SE" w:eastAsia="sv-SE"/>
    </w:rPr>
  </w:style>
  <w:style w:type="paragraph" w:styleId="Innehll1">
    <w:name w:val="toc 1"/>
    <w:basedOn w:val="Normal"/>
    <w:next w:val="Normal"/>
    <w:autoRedefine/>
    <w:rsid w:val="00B92795"/>
    <w:pPr>
      <w:spacing w:before="260" w:after="0" w:line="260" w:lineRule="atLeast"/>
    </w:pPr>
    <w:rPr>
      <w:b/>
      <w:sz w:val="22"/>
    </w:rPr>
  </w:style>
  <w:style w:type="paragraph" w:styleId="Innehll2">
    <w:name w:val="toc 2"/>
    <w:basedOn w:val="Normal"/>
    <w:next w:val="Normal"/>
    <w:autoRedefine/>
    <w:rsid w:val="00B92795"/>
    <w:pPr>
      <w:spacing w:after="0" w:line="260" w:lineRule="atLeast"/>
      <w:ind w:left="220"/>
    </w:pPr>
    <w:rPr>
      <w:sz w:val="22"/>
    </w:rPr>
  </w:style>
  <w:style w:type="paragraph" w:styleId="Innehll3">
    <w:name w:val="toc 3"/>
    <w:basedOn w:val="Normal"/>
    <w:next w:val="Normal"/>
    <w:autoRedefine/>
    <w:rsid w:val="00B92795"/>
    <w:pPr>
      <w:spacing w:after="0" w:line="260" w:lineRule="atLeast"/>
      <w:ind w:left="440"/>
    </w:pPr>
    <w:rPr>
      <w:sz w:val="22"/>
    </w:rPr>
  </w:style>
  <w:style w:type="paragraph" w:styleId="Innehll4">
    <w:name w:val="toc 4"/>
    <w:basedOn w:val="Normal"/>
    <w:next w:val="Normal"/>
    <w:autoRedefine/>
    <w:rsid w:val="00B92795"/>
    <w:pPr>
      <w:spacing w:after="0" w:line="260" w:lineRule="atLeast"/>
      <w:ind w:left="660"/>
    </w:pPr>
    <w:rPr>
      <w:sz w:val="22"/>
    </w:rPr>
  </w:style>
  <w:style w:type="paragraph" w:styleId="Liststycke">
    <w:name w:val="List Paragraph"/>
    <w:basedOn w:val="Normal"/>
    <w:uiPriority w:val="34"/>
    <w:qFormat/>
    <w:rsid w:val="00910380"/>
    <w:pPr>
      <w:ind w:left="720"/>
      <w:contextualSpacing/>
    </w:pPr>
    <w:rPr>
      <w:rFonts w:cs="Arial"/>
    </w:rPr>
  </w:style>
  <w:style w:type="paragraph" w:customStyle="1" w:styleId="Profile">
    <w:name w:val="Profile"/>
    <w:basedOn w:val="Normal"/>
    <w:rsid w:val="0021499D"/>
    <w:pPr>
      <w:spacing w:after="0"/>
    </w:pPr>
  </w:style>
  <w:style w:type="character" w:customStyle="1" w:styleId="Rubrik7Char">
    <w:name w:val="Rubrik 7 Char"/>
    <w:basedOn w:val="Standardstycketeckensnitt"/>
    <w:link w:val="Rubrik7"/>
    <w:semiHidden/>
    <w:rsid w:val="00623E6D"/>
    <w:rPr>
      <w:rFonts w:asciiTheme="majorHAnsi" w:eastAsiaTheme="majorEastAsia" w:hAnsiTheme="majorHAnsi" w:cstheme="majorBidi"/>
      <w:i/>
      <w:iCs/>
      <w:color w:val="404040" w:themeColor="text1" w:themeTint="BF"/>
      <w:sz w:val="24"/>
      <w:szCs w:val="24"/>
      <w:lang w:val="sv-SE" w:eastAsia="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sz w:val="24"/>
      <w:lang w:val="sv-SE" w:eastAsia="sv-SE"/>
    </w:rPr>
  </w:style>
  <w:style w:type="table" w:styleId="Tabellrutnt">
    <w:name w:val="Table Grid"/>
    <w:basedOn w:val="Normaltabell"/>
    <w:uiPriority w:val="59"/>
    <w:rsid w:val="005A1F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kumenthuvud">
    <w:name w:val="Dokumenthuvud"/>
    <w:basedOn w:val="Normal"/>
    <w:rsid w:val="00D35829"/>
    <w:pPr>
      <w:tabs>
        <w:tab w:val="left" w:pos="4253"/>
      </w:tabs>
      <w:spacing w:after="0" w:line="260" w:lineRule="atLeast"/>
    </w:pPr>
    <w:rPr>
      <w:rFonts w:ascii="Verdana" w:hAnsi="Verdana"/>
      <w:sz w:val="18"/>
    </w:rPr>
  </w:style>
  <w:style w:type="paragraph" w:customStyle="1" w:styleId="Tillgg">
    <w:name w:val="Tillägg"/>
    <w:basedOn w:val="Sidfot"/>
    <w:rsid w:val="007C3550"/>
    <w:rPr>
      <w:sz w:val="20"/>
    </w:rPr>
  </w:style>
  <w:style w:type="paragraph" w:customStyle="1" w:styleId="Normalutanavstnd">
    <w:name w:val="Normal utan avstånd"/>
    <w:basedOn w:val="Normal"/>
    <w:rsid w:val="00FF4F94"/>
    <w:pPr>
      <w:spacing w:after="0"/>
    </w:pPr>
  </w:style>
  <w:style w:type="paragraph" w:customStyle="1" w:styleId="Etikett">
    <w:name w:val="Etikett"/>
    <w:basedOn w:val="Sidfot"/>
    <w:rsid w:val="00206C0C"/>
    <w:rPr>
      <w:b/>
    </w:rPr>
  </w:style>
  <w:style w:type="paragraph" w:customStyle="1" w:styleId="Sidhuvudfrstasida">
    <w:name w:val="Sidhuvud förstasida"/>
    <w:basedOn w:val="Sidhuvud"/>
    <w:rsid w:val="00713672"/>
    <w:pPr>
      <w:jc w:val="left"/>
    </w:pPr>
  </w:style>
  <w:style w:type="paragraph" w:customStyle="1" w:styleId="Dokumenttyp">
    <w:name w:val="Dokumenttyp"/>
    <w:basedOn w:val="Dokumenthuvud"/>
    <w:next w:val="Dokumenthuvud"/>
    <w:rsid w:val="005113CB"/>
    <w:rPr>
      <w:b/>
      <w:caps/>
      <w:sz w:val="20"/>
    </w:rPr>
  </w:style>
  <w:style w:type="paragraph" w:customStyle="1" w:styleId="Doldrad">
    <w:name w:val="Dold rad"/>
    <w:basedOn w:val="Sidhuvudfrstasida"/>
    <w:rsid w:val="00BC5751"/>
    <w:rPr>
      <w:sz w:val="2"/>
    </w:rPr>
  </w:style>
  <w:style w:type="paragraph" w:customStyle="1" w:styleId="Dokumentinfohuvud">
    <w:name w:val="Dokumentinfo huvud"/>
    <w:basedOn w:val="Normal"/>
    <w:rsid w:val="00200545"/>
    <w:pPr>
      <w:spacing w:line="190" w:lineRule="atLeast"/>
      <w:ind w:left="-765"/>
    </w:pPr>
    <w:rPr>
      <w:rFonts w:ascii="Verdana" w:hAnsi="Verdana"/>
      <w:sz w:val="12"/>
    </w:rPr>
  </w:style>
  <w:style w:type="paragraph" w:customStyle="1" w:styleId="Default">
    <w:name w:val="Default"/>
    <w:rsid w:val="005E6BFF"/>
    <w:pPr>
      <w:autoSpaceDE w:val="0"/>
      <w:autoSpaceDN w:val="0"/>
      <w:adjustRightInd w:val="0"/>
    </w:pPr>
    <w:rPr>
      <w:rFonts w:ascii="Arial" w:hAnsi="Arial" w:cs="Arial"/>
      <w:color w:val="000000"/>
      <w:sz w:val="24"/>
      <w:szCs w:val="24"/>
      <w:lang w:val="sv-SE"/>
    </w:rPr>
  </w:style>
  <w:style w:type="character" w:styleId="Kommentarsreferens">
    <w:name w:val="annotation reference"/>
    <w:basedOn w:val="Standardstycketeckensnitt"/>
    <w:rsid w:val="00E63DBE"/>
    <w:rPr>
      <w:sz w:val="16"/>
      <w:szCs w:val="16"/>
    </w:rPr>
  </w:style>
  <w:style w:type="paragraph" w:styleId="Kommentarer">
    <w:name w:val="annotation text"/>
    <w:basedOn w:val="Normal"/>
    <w:link w:val="KommentarerChar"/>
    <w:rsid w:val="00E63DBE"/>
    <w:pPr>
      <w:spacing w:line="240" w:lineRule="auto"/>
    </w:pPr>
    <w:rPr>
      <w:sz w:val="20"/>
      <w:szCs w:val="20"/>
    </w:rPr>
  </w:style>
  <w:style w:type="character" w:customStyle="1" w:styleId="KommentarerChar">
    <w:name w:val="Kommentarer Char"/>
    <w:basedOn w:val="Standardstycketeckensnitt"/>
    <w:link w:val="Kommentarer"/>
    <w:rsid w:val="00E63DBE"/>
    <w:rPr>
      <w:color w:val="000000"/>
      <w:lang w:val="sv-SE" w:eastAsia="sv-SE"/>
    </w:rPr>
  </w:style>
  <w:style w:type="paragraph" w:styleId="Kommentarsmne">
    <w:name w:val="annotation subject"/>
    <w:basedOn w:val="Kommentarer"/>
    <w:next w:val="Kommentarer"/>
    <w:link w:val="KommentarsmneChar"/>
    <w:rsid w:val="00E63DBE"/>
    <w:rPr>
      <w:b/>
      <w:bCs/>
    </w:rPr>
  </w:style>
  <w:style w:type="character" w:customStyle="1" w:styleId="KommentarsmneChar">
    <w:name w:val="Kommentarsämne Char"/>
    <w:basedOn w:val="KommentarerChar"/>
    <w:link w:val="Kommentarsmne"/>
    <w:rsid w:val="00E63DBE"/>
    <w:rPr>
      <w:b/>
      <w:bCs/>
      <w:color w:val="000000"/>
      <w:lang w:val="sv-SE" w:eastAsia="sv-SE"/>
    </w:rPr>
  </w:style>
  <w:style w:type="paragraph" w:styleId="Ballongtext">
    <w:name w:val="Balloon Text"/>
    <w:basedOn w:val="Normal"/>
    <w:link w:val="BallongtextChar"/>
    <w:rsid w:val="00E63D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E63DBE"/>
    <w:rPr>
      <w:rFonts w:ascii="Tahoma" w:hAnsi="Tahoma" w:cs="Tahoma"/>
      <w:color w:val="000000"/>
      <w:sz w:val="16"/>
      <w:szCs w:val="16"/>
      <w:lang w:val="sv-SE" w:eastAsia="sv-SE"/>
    </w:rPr>
  </w:style>
  <w:style w:type="character" w:styleId="Hyperlnk">
    <w:name w:val="Hyperlink"/>
    <w:basedOn w:val="Standardstycketeckensnitt"/>
    <w:rsid w:val="00E64FA8"/>
    <w:rPr>
      <w:color w:val="0C0C0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E6BFF"/>
    <w:pPr>
      <w:spacing w:after="120" w:line="300" w:lineRule="atLeast"/>
    </w:pPr>
    <w:rPr>
      <w:color w:val="000000"/>
      <w:sz w:val="24"/>
      <w:szCs w:val="24"/>
      <w:lang w:val="sv-SE" w:eastAsia="sv-SE"/>
    </w:rPr>
  </w:style>
  <w:style w:type="paragraph" w:styleId="Rubrik1">
    <w:name w:val="heading 1"/>
    <w:basedOn w:val="Normal"/>
    <w:next w:val="Normal"/>
    <w:link w:val="Rubrik1Char"/>
    <w:qFormat/>
    <w:rsid w:val="003C1AAF"/>
    <w:pPr>
      <w:keepNext/>
      <w:spacing w:before="360" w:after="240" w:line="336" w:lineRule="atLeast"/>
      <w:outlineLvl w:val="0"/>
    </w:pPr>
    <w:rPr>
      <w:rFonts w:ascii="Verdana" w:eastAsiaTheme="majorEastAsia" w:hAnsi="Verdana" w:cs="Calibri"/>
      <w:b/>
      <w:bCs/>
      <w:sz w:val="28"/>
      <w:szCs w:val="28"/>
    </w:rPr>
  </w:style>
  <w:style w:type="paragraph" w:styleId="Rubrik2">
    <w:name w:val="heading 2"/>
    <w:basedOn w:val="Normal"/>
    <w:next w:val="Normal"/>
    <w:link w:val="Rubrik2Char"/>
    <w:qFormat/>
    <w:rsid w:val="003C1AAF"/>
    <w:pPr>
      <w:keepNext/>
      <w:spacing w:before="240" w:after="0" w:line="264" w:lineRule="atLeast"/>
      <w:outlineLvl w:val="1"/>
    </w:pPr>
    <w:rPr>
      <w:rFonts w:ascii="Verdana" w:eastAsiaTheme="majorEastAsia" w:hAnsi="Verdana" w:cs="Calibri"/>
      <w:b/>
      <w:bCs/>
      <w:sz w:val="22"/>
      <w:szCs w:val="26"/>
    </w:rPr>
  </w:style>
  <w:style w:type="paragraph" w:styleId="Rubrik3">
    <w:name w:val="heading 3"/>
    <w:basedOn w:val="Normal"/>
    <w:next w:val="Normal"/>
    <w:link w:val="Rubrik3Char"/>
    <w:qFormat/>
    <w:rsid w:val="003C1AAF"/>
    <w:pPr>
      <w:keepNext/>
      <w:spacing w:before="240" w:after="0"/>
      <w:outlineLvl w:val="2"/>
    </w:pPr>
    <w:rPr>
      <w:rFonts w:ascii="Verdana" w:eastAsiaTheme="majorEastAsia" w:hAnsi="Verdana" w:cs="Calibri"/>
      <w:bCs/>
      <w:sz w:val="20"/>
    </w:rPr>
  </w:style>
  <w:style w:type="paragraph" w:styleId="Rubrik4">
    <w:name w:val="heading 4"/>
    <w:basedOn w:val="Normal"/>
    <w:next w:val="Normal"/>
    <w:link w:val="Rubrik4Char"/>
    <w:rsid w:val="00B92795"/>
    <w:pPr>
      <w:keepNext/>
      <w:spacing w:before="120" w:after="0"/>
      <w:outlineLvl w:val="3"/>
    </w:pPr>
    <w:rPr>
      <w:b/>
      <w:bCs/>
      <w:iCs/>
    </w:rPr>
  </w:style>
  <w:style w:type="paragraph" w:styleId="Rubrik5">
    <w:name w:val="heading 5"/>
    <w:basedOn w:val="Normal"/>
    <w:next w:val="Normal"/>
    <w:link w:val="Rubrik5Char"/>
    <w:rsid w:val="00B92795"/>
    <w:pPr>
      <w:keepNext/>
      <w:spacing w:before="120" w:after="0"/>
      <w:outlineLvl w:val="4"/>
    </w:pPr>
    <w:rPr>
      <w:i/>
    </w:rPr>
  </w:style>
  <w:style w:type="paragraph" w:styleId="Rubrik6">
    <w:name w:val="heading 6"/>
    <w:basedOn w:val="Normal"/>
    <w:next w:val="Normal"/>
    <w:link w:val="Rubrik6Char"/>
    <w:rsid w:val="00B92795"/>
    <w:pPr>
      <w:keepNext/>
      <w:spacing w:after="0"/>
      <w:outlineLvl w:val="5"/>
    </w:pPr>
    <w:rPr>
      <w:iCs/>
    </w:rPr>
  </w:style>
  <w:style w:type="paragraph" w:styleId="Rubrik7">
    <w:name w:val="heading 7"/>
    <w:basedOn w:val="Normal"/>
    <w:next w:val="Normal"/>
    <w:link w:val="Rubrik7Char"/>
    <w:semiHidden/>
    <w:unhideWhenUsed/>
    <w:qFormat/>
    <w:rsid w:val="00623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C1AAF"/>
    <w:rPr>
      <w:rFonts w:ascii="Verdana" w:eastAsiaTheme="majorEastAsia" w:hAnsi="Verdana" w:cs="Calibri"/>
      <w:b/>
      <w:bCs/>
      <w:color w:val="000000"/>
      <w:sz w:val="28"/>
      <w:szCs w:val="28"/>
      <w:lang w:val="sv-SE" w:eastAsia="sv-SE"/>
    </w:rPr>
  </w:style>
  <w:style w:type="character" w:customStyle="1" w:styleId="Rubrik2Char">
    <w:name w:val="Rubrik 2 Char"/>
    <w:link w:val="Rubrik2"/>
    <w:rsid w:val="003C1AAF"/>
    <w:rPr>
      <w:rFonts w:ascii="Verdana" w:eastAsiaTheme="majorEastAsia" w:hAnsi="Verdana" w:cs="Calibri"/>
      <w:b/>
      <w:bCs/>
      <w:color w:val="000000"/>
      <w:sz w:val="22"/>
      <w:szCs w:val="26"/>
      <w:lang w:val="sv-SE" w:eastAsia="sv-SE"/>
    </w:rPr>
  </w:style>
  <w:style w:type="character" w:customStyle="1" w:styleId="Rubrik3Char">
    <w:name w:val="Rubrik 3 Char"/>
    <w:link w:val="Rubrik3"/>
    <w:rsid w:val="003C1AAF"/>
    <w:rPr>
      <w:rFonts w:ascii="Verdana" w:eastAsiaTheme="majorEastAsia" w:hAnsi="Verdana" w:cs="Calibri"/>
      <w:bCs/>
      <w:color w:val="000000"/>
      <w:szCs w:val="24"/>
      <w:lang w:val="sv-SE" w:eastAsia="sv-SE"/>
    </w:rPr>
  </w:style>
  <w:style w:type="character" w:customStyle="1" w:styleId="Rubrik4Char">
    <w:name w:val="Rubrik 4 Char"/>
    <w:link w:val="Rubrik4"/>
    <w:rsid w:val="00B92795"/>
    <w:rPr>
      <w:b/>
      <w:bCs/>
      <w:iCs/>
      <w:color w:val="000000"/>
      <w:sz w:val="24"/>
      <w:szCs w:val="24"/>
      <w:lang w:val="sv-SE" w:eastAsia="sv-SE"/>
    </w:rPr>
  </w:style>
  <w:style w:type="character" w:customStyle="1" w:styleId="Rubrik5Char">
    <w:name w:val="Rubrik 5 Char"/>
    <w:link w:val="Rubrik5"/>
    <w:rsid w:val="00B92795"/>
    <w:rPr>
      <w:i/>
      <w:color w:val="000000"/>
      <w:sz w:val="24"/>
      <w:szCs w:val="24"/>
      <w:lang w:val="sv-SE" w:eastAsia="sv-SE"/>
    </w:rPr>
  </w:style>
  <w:style w:type="character" w:customStyle="1" w:styleId="Rubrik6Char">
    <w:name w:val="Rubrik 6 Char"/>
    <w:link w:val="Rubrik6"/>
    <w:rsid w:val="00B92795"/>
    <w:rPr>
      <w:iCs/>
      <w:color w:val="000000"/>
      <w:sz w:val="24"/>
      <w:szCs w:val="24"/>
      <w:lang w:val="sv-SE" w:eastAsia="sv-SE"/>
    </w:rPr>
  </w:style>
  <w:style w:type="numbering" w:customStyle="1" w:styleId="CompanyList">
    <w:name w:val="Company_List"/>
    <w:basedOn w:val="Ingenlista"/>
    <w:rsid w:val="006A287B"/>
    <w:pPr>
      <w:numPr>
        <w:numId w:val="19"/>
      </w:numPr>
    </w:pPr>
  </w:style>
  <w:style w:type="numbering" w:customStyle="1" w:styleId="CompanyListBullet">
    <w:name w:val="Company_ListBullet"/>
    <w:basedOn w:val="Ingenlista"/>
    <w:rsid w:val="006A287B"/>
    <w:pPr>
      <w:numPr>
        <w:numId w:val="20"/>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C70702"/>
    <w:pPr>
      <w:tabs>
        <w:tab w:val="center" w:pos="4536"/>
        <w:tab w:val="right" w:pos="9072"/>
      </w:tabs>
      <w:spacing w:after="0" w:line="240" w:lineRule="auto"/>
      <w:jc w:val="right"/>
    </w:pPr>
    <w:rPr>
      <w:rFonts w:ascii="Verdana" w:hAnsi="Verdana" w:cs="Calibri"/>
      <w:sz w:val="18"/>
    </w:rPr>
  </w:style>
  <w:style w:type="character" w:customStyle="1" w:styleId="SidhuvudChar">
    <w:name w:val="Sidhuvud Char"/>
    <w:link w:val="Sidhuvud"/>
    <w:rsid w:val="00C70702"/>
    <w:rPr>
      <w:rFonts w:ascii="Verdana" w:hAnsi="Verdana" w:cs="Calibri"/>
      <w:color w:val="000000"/>
      <w:sz w:val="18"/>
      <w:szCs w:val="24"/>
      <w:lang w:val="sv-SE" w:eastAsia="sv-SE"/>
    </w:rPr>
  </w:style>
  <w:style w:type="paragraph" w:styleId="Sidfot">
    <w:name w:val="footer"/>
    <w:basedOn w:val="Normal"/>
    <w:link w:val="SidfotChar"/>
    <w:rsid w:val="00DC6ABA"/>
    <w:pPr>
      <w:tabs>
        <w:tab w:val="center" w:pos="4536"/>
        <w:tab w:val="right" w:pos="9072"/>
      </w:tabs>
      <w:spacing w:after="0" w:line="190" w:lineRule="atLeast"/>
      <w:ind w:left="-765"/>
    </w:pPr>
    <w:rPr>
      <w:rFonts w:ascii="Verdana" w:hAnsi="Verdana" w:cs="Calibri"/>
      <w:sz w:val="12"/>
    </w:rPr>
  </w:style>
  <w:style w:type="character" w:customStyle="1" w:styleId="SidfotChar">
    <w:name w:val="Sidfot Char"/>
    <w:link w:val="Sidfot"/>
    <w:rsid w:val="00DC6ABA"/>
    <w:rPr>
      <w:rFonts w:ascii="Verdana" w:hAnsi="Verdana" w:cs="Calibri"/>
      <w:color w:val="000000"/>
      <w:sz w:val="12"/>
      <w:szCs w:val="24"/>
      <w:lang w:val="sv-SE" w:eastAsia="sv-SE"/>
    </w:rPr>
  </w:style>
  <w:style w:type="paragraph" w:styleId="Innehll1">
    <w:name w:val="toc 1"/>
    <w:basedOn w:val="Normal"/>
    <w:next w:val="Normal"/>
    <w:autoRedefine/>
    <w:rsid w:val="00B92795"/>
    <w:pPr>
      <w:spacing w:before="260" w:after="0" w:line="260" w:lineRule="atLeast"/>
    </w:pPr>
    <w:rPr>
      <w:b/>
      <w:sz w:val="22"/>
    </w:rPr>
  </w:style>
  <w:style w:type="paragraph" w:styleId="Innehll2">
    <w:name w:val="toc 2"/>
    <w:basedOn w:val="Normal"/>
    <w:next w:val="Normal"/>
    <w:autoRedefine/>
    <w:rsid w:val="00B92795"/>
    <w:pPr>
      <w:spacing w:after="0" w:line="260" w:lineRule="atLeast"/>
      <w:ind w:left="220"/>
    </w:pPr>
    <w:rPr>
      <w:sz w:val="22"/>
    </w:rPr>
  </w:style>
  <w:style w:type="paragraph" w:styleId="Innehll3">
    <w:name w:val="toc 3"/>
    <w:basedOn w:val="Normal"/>
    <w:next w:val="Normal"/>
    <w:autoRedefine/>
    <w:rsid w:val="00B92795"/>
    <w:pPr>
      <w:spacing w:after="0" w:line="260" w:lineRule="atLeast"/>
      <w:ind w:left="440"/>
    </w:pPr>
    <w:rPr>
      <w:sz w:val="22"/>
    </w:rPr>
  </w:style>
  <w:style w:type="paragraph" w:styleId="Innehll4">
    <w:name w:val="toc 4"/>
    <w:basedOn w:val="Normal"/>
    <w:next w:val="Normal"/>
    <w:autoRedefine/>
    <w:rsid w:val="00B92795"/>
    <w:pPr>
      <w:spacing w:after="0" w:line="260" w:lineRule="atLeast"/>
      <w:ind w:left="660"/>
    </w:pPr>
    <w:rPr>
      <w:sz w:val="22"/>
    </w:rPr>
  </w:style>
  <w:style w:type="paragraph" w:styleId="Liststycke">
    <w:name w:val="List Paragraph"/>
    <w:basedOn w:val="Normal"/>
    <w:uiPriority w:val="34"/>
    <w:qFormat/>
    <w:rsid w:val="00910380"/>
    <w:pPr>
      <w:ind w:left="720"/>
      <w:contextualSpacing/>
    </w:pPr>
    <w:rPr>
      <w:rFonts w:cs="Arial"/>
    </w:rPr>
  </w:style>
  <w:style w:type="paragraph" w:customStyle="1" w:styleId="Profile">
    <w:name w:val="Profile"/>
    <w:basedOn w:val="Normal"/>
    <w:rsid w:val="0021499D"/>
    <w:pPr>
      <w:spacing w:after="0"/>
    </w:pPr>
  </w:style>
  <w:style w:type="character" w:customStyle="1" w:styleId="Rubrik7Char">
    <w:name w:val="Rubrik 7 Char"/>
    <w:basedOn w:val="Standardstycketeckensnitt"/>
    <w:link w:val="Rubrik7"/>
    <w:semiHidden/>
    <w:rsid w:val="00623E6D"/>
    <w:rPr>
      <w:rFonts w:asciiTheme="majorHAnsi" w:eastAsiaTheme="majorEastAsia" w:hAnsiTheme="majorHAnsi" w:cstheme="majorBidi"/>
      <w:i/>
      <w:iCs/>
      <w:color w:val="404040" w:themeColor="text1" w:themeTint="BF"/>
      <w:sz w:val="24"/>
      <w:szCs w:val="24"/>
      <w:lang w:val="sv-SE" w:eastAsia="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sz w:val="24"/>
      <w:lang w:val="sv-SE" w:eastAsia="sv-SE"/>
    </w:rPr>
  </w:style>
  <w:style w:type="table" w:styleId="Tabellrutnt">
    <w:name w:val="Table Grid"/>
    <w:basedOn w:val="Normaltabell"/>
    <w:uiPriority w:val="59"/>
    <w:rsid w:val="005A1F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kumenthuvud">
    <w:name w:val="Dokumenthuvud"/>
    <w:basedOn w:val="Normal"/>
    <w:rsid w:val="00D35829"/>
    <w:pPr>
      <w:tabs>
        <w:tab w:val="left" w:pos="4253"/>
      </w:tabs>
      <w:spacing w:after="0" w:line="260" w:lineRule="atLeast"/>
    </w:pPr>
    <w:rPr>
      <w:rFonts w:ascii="Verdana" w:hAnsi="Verdana"/>
      <w:sz w:val="18"/>
    </w:rPr>
  </w:style>
  <w:style w:type="paragraph" w:customStyle="1" w:styleId="Tillgg">
    <w:name w:val="Tillägg"/>
    <w:basedOn w:val="Sidfot"/>
    <w:rsid w:val="007C3550"/>
    <w:rPr>
      <w:sz w:val="20"/>
    </w:rPr>
  </w:style>
  <w:style w:type="paragraph" w:customStyle="1" w:styleId="Normalutanavstnd">
    <w:name w:val="Normal utan avstånd"/>
    <w:basedOn w:val="Normal"/>
    <w:rsid w:val="00FF4F94"/>
    <w:pPr>
      <w:spacing w:after="0"/>
    </w:pPr>
  </w:style>
  <w:style w:type="paragraph" w:customStyle="1" w:styleId="Etikett">
    <w:name w:val="Etikett"/>
    <w:basedOn w:val="Sidfot"/>
    <w:rsid w:val="00206C0C"/>
    <w:rPr>
      <w:b/>
    </w:rPr>
  </w:style>
  <w:style w:type="paragraph" w:customStyle="1" w:styleId="Sidhuvudfrstasida">
    <w:name w:val="Sidhuvud förstasida"/>
    <w:basedOn w:val="Sidhuvud"/>
    <w:rsid w:val="00713672"/>
    <w:pPr>
      <w:jc w:val="left"/>
    </w:pPr>
  </w:style>
  <w:style w:type="paragraph" w:customStyle="1" w:styleId="Dokumenttyp">
    <w:name w:val="Dokumenttyp"/>
    <w:basedOn w:val="Dokumenthuvud"/>
    <w:next w:val="Dokumenthuvud"/>
    <w:rsid w:val="005113CB"/>
    <w:rPr>
      <w:b/>
      <w:caps/>
      <w:sz w:val="20"/>
    </w:rPr>
  </w:style>
  <w:style w:type="paragraph" w:customStyle="1" w:styleId="Doldrad">
    <w:name w:val="Dold rad"/>
    <w:basedOn w:val="Sidhuvudfrstasida"/>
    <w:rsid w:val="00BC5751"/>
    <w:rPr>
      <w:sz w:val="2"/>
    </w:rPr>
  </w:style>
  <w:style w:type="paragraph" w:customStyle="1" w:styleId="Dokumentinfohuvud">
    <w:name w:val="Dokumentinfo huvud"/>
    <w:basedOn w:val="Normal"/>
    <w:rsid w:val="00200545"/>
    <w:pPr>
      <w:spacing w:line="190" w:lineRule="atLeast"/>
      <w:ind w:left="-765"/>
    </w:pPr>
    <w:rPr>
      <w:rFonts w:ascii="Verdana" w:hAnsi="Verdana"/>
      <w:sz w:val="12"/>
    </w:rPr>
  </w:style>
  <w:style w:type="paragraph" w:customStyle="1" w:styleId="Default">
    <w:name w:val="Default"/>
    <w:rsid w:val="005E6BFF"/>
    <w:pPr>
      <w:autoSpaceDE w:val="0"/>
      <w:autoSpaceDN w:val="0"/>
      <w:adjustRightInd w:val="0"/>
    </w:pPr>
    <w:rPr>
      <w:rFonts w:ascii="Arial" w:hAnsi="Arial" w:cs="Arial"/>
      <w:color w:val="000000"/>
      <w:sz w:val="24"/>
      <w:szCs w:val="24"/>
      <w:lang w:val="sv-SE"/>
    </w:rPr>
  </w:style>
  <w:style w:type="character" w:styleId="Kommentarsreferens">
    <w:name w:val="annotation reference"/>
    <w:basedOn w:val="Standardstycketeckensnitt"/>
    <w:rsid w:val="00E63DBE"/>
    <w:rPr>
      <w:sz w:val="16"/>
      <w:szCs w:val="16"/>
    </w:rPr>
  </w:style>
  <w:style w:type="paragraph" w:styleId="Kommentarer">
    <w:name w:val="annotation text"/>
    <w:basedOn w:val="Normal"/>
    <w:link w:val="KommentarerChar"/>
    <w:rsid w:val="00E63DBE"/>
    <w:pPr>
      <w:spacing w:line="240" w:lineRule="auto"/>
    </w:pPr>
    <w:rPr>
      <w:sz w:val="20"/>
      <w:szCs w:val="20"/>
    </w:rPr>
  </w:style>
  <w:style w:type="character" w:customStyle="1" w:styleId="KommentarerChar">
    <w:name w:val="Kommentarer Char"/>
    <w:basedOn w:val="Standardstycketeckensnitt"/>
    <w:link w:val="Kommentarer"/>
    <w:rsid w:val="00E63DBE"/>
    <w:rPr>
      <w:color w:val="000000"/>
      <w:lang w:val="sv-SE" w:eastAsia="sv-SE"/>
    </w:rPr>
  </w:style>
  <w:style w:type="paragraph" w:styleId="Kommentarsmne">
    <w:name w:val="annotation subject"/>
    <w:basedOn w:val="Kommentarer"/>
    <w:next w:val="Kommentarer"/>
    <w:link w:val="KommentarsmneChar"/>
    <w:rsid w:val="00E63DBE"/>
    <w:rPr>
      <w:b/>
      <w:bCs/>
    </w:rPr>
  </w:style>
  <w:style w:type="character" w:customStyle="1" w:styleId="KommentarsmneChar">
    <w:name w:val="Kommentarsämne Char"/>
    <w:basedOn w:val="KommentarerChar"/>
    <w:link w:val="Kommentarsmne"/>
    <w:rsid w:val="00E63DBE"/>
    <w:rPr>
      <w:b/>
      <w:bCs/>
      <w:color w:val="000000"/>
      <w:lang w:val="sv-SE" w:eastAsia="sv-SE"/>
    </w:rPr>
  </w:style>
  <w:style w:type="paragraph" w:styleId="Ballongtext">
    <w:name w:val="Balloon Text"/>
    <w:basedOn w:val="Normal"/>
    <w:link w:val="BallongtextChar"/>
    <w:rsid w:val="00E63D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E63DBE"/>
    <w:rPr>
      <w:rFonts w:ascii="Tahoma" w:hAnsi="Tahoma" w:cs="Tahoma"/>
      <w:color w:val="000000"/>
      <w:sz w:val="16"/>
      <w:szCs w:val="16"/>
      <w:lang w:val="sv-SE" w:eastAsia="sv-SE"/>
    </w:rPr>
  </w:style>
  <w:style w:type="character" w:styleId="Hyperlnk">
    <w:name w:val="Hyperlink"/>
    <w:basedOn w:val="Standardstycketeckensnitt"/>
    <w:rsid w:val="00E64FA8"/>
    <w:rPr>
      <w:color w:val="0C0C0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dertalje.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Brev.dotm" TargetMode="External"/></Relationships>
</file>

<file path=word/theme/theme1.xml><?xml version="1.0" encoding="utf-8"?>
<a:theme xmlns:a="http://schemas.openxmlformats.org/drawingml/2006/main" name="Office-tema">
  <a:themeElements>
    <a:clrScheme name="Södertälje kommun">
      <a:dk1>
        <a:sysClr val="windowText" lastClr="000000"/>
      </a:dk1>
      <a:lt1>
        <a:sysClr val="window" lastClr="FFFFFF"/>
      </a:lt1>
      <a:dk2>
        <a:srgbClr val="00B4B4"/>
      </a:dk2>
      <a:lt2>
        <a:srgbClr val="C8D2FF"/>
      </a:lt2>
      <a:accent1>
        <a:srgbClr val="0063BE"/>
      </a:accent1>
      <a:accent2>
        <a:srgbClr val="961E82"/>
      </a:accent2>
      <a:accent3>
        <a:srgbClr val="78B428"/>
      </a:accent3>
      <a:accent4>
        <a:srgbClr val="FA9600"/>
      </a:accent4>
      <a:accent5>
        <a:srgbClr val="E60032"/>
      </a:accent5>
      <a:accent6>
        <a:srgbClr val="FF5A5A"/>
      </a:accent6>
      <a:hlink>
        <a:srgbClr val="0C0C0C"/>
      </a:hlink>
      <a:folHlink>
        <a:srgbClr val="00000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613C-6044-431A-946F-754AA4C6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109</TotalTime>
  <Pages>1</Pages>
  <Words>1570</Words>
  <Characters>8323</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SÖDERTÄLJE KOMMUN</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Karlander Kristina (Ksk)</dc:creator>
  <cp:lastModifiedBy>User name</cp:lastModifiedBy>
  <cp:revision>9</cp:revision>
  <cp:lastPrinted>2018-10-26T08:34:00Z</cp:lastPrinted>
  <dcterms:created xsi:type="dcterms:W3CDTF">2018-10-18T13:05:00Z</dcterms:created>
  <dcterms:modified xsi:type="dcterms:W3CDTF">2019-01-15T06:53:00Z</dcterms:modified>
</cp:coreProperties>
</file>