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0E6525" w:rsidTr="00AB53F5">
        <w:trPr>
          <w:trHeight w:hRule="exact" w:val="1417"/>
        </w:trPr>
        <w:tc>
          <w:tcPr>
            <w:tcW w:w="5102" w:type="dxa"/>
          </w:tcPr>
          <w:p w:rsidR="00652997" w:rsidRPr="000E6525" w:rsidRDefault="000E6525" w:rsidP="000E6525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0E6525">
              <w:t>Kallelse/föredragningslista</w:t>
            </w:r>
          </w:p>
          <w:p w:rsidR="000E6525" w:rsidRPr="000E6525" w:rsidRDefault="005C1EBF" w:rsidP="004345C7">
            <w:pPr>
              <w:pStyle w:val="Dokumenthuvud"/>
            </w:pPr>
            <w:r>
              <w:t>2019-01-18</w:t>
            </w:r>
          </w:p>
        </w:tc>
        <w:tc>
          <w:tcPr>
            <w:tcW w:w="4196" w:type="dxa"/>
          </w:tcPr>
          <w:p w:rsidR="00652997" w:rsidRPr="000E6525" w:rsidRDefault="000E6525" w:rsidP="000E6525">
            <w:pPr>
              <w:pStyle w:val="Dokumenttyp"/>
            </w:pPr>
            <w:bookmarkStart w:id="2" w:name="xxNämnd"/>
            <w:bookmarkEnd w:id="2"/>
            <w:r w:rsidRPr="000E6525">
              <w:t>Äldreomsorgsnämnden</w:t>
            </w:r>
          </w:p>
        </w:tc>
      </w:tr>
    </w:tbl>
    <w:p w:rsidR="00293604" w:rsidRPr="000E6525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0E6525" w:rsidRDefault="005C1EBF" w:rsidP="00440B07">
            <w:bookmarkStart w:id="3" w:name="xxTid"/>
            <w:bookmarkEnd w:id="3"/>
            <w:r>
              <w:t xml:space="preserve">29 </w:t>
            </w:r>
            <w:proofErr w:type="gramStart"/>
            <w:r>
              <w:t>Januari</w:t>
            </w:r>
            <w:proofErr w:type="gramEnd"/>
            <w:r>
              <w:t xml:space="preserve"> 2019, Kl. 13</w:t>
            </w:r>
            <w:r w:rsidR="004345C7">
              <w:t>.00</w:t>
            </w:r>
          </w:p>
        </w:tc>
      </w:tr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0E6525" w:rsidRDefault="005C1EBF" w:rsidP="00276945">
            <w:bookmarkStart w:id="4" w:name="xxPlats"/>
            <w:bookmarkEnd w:id="4"/>
            <w:r>
              <w:t xml:space="preserve">Demokratin </w:t>
            </w:r>
            <w:r w:rsidR="00440B07">
              <w:t>Södertälje stadshus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0E6525" w:rsidRDefault="009C54EC" w:rsidP="0008105F">
            <w:r>
              <w:t>Johan Karlsson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0E6525" w:rsidRDefault="00B33D48" w:rsidP="00A70CBF">
            <w:r>
              <w:t>Pia Sjöstrand</w:t>
            </w:r>
          </w:p>
        </w:tc>
      </w:tr>
    </w:tbl>
    <w:p w:rsidR="00A70CBF" w:rsidRDefault="00A70CBF" w:rsidP="00A70CBF"/>
    <w:p w:rsidR="000E6525" w:rsidRPr="000E6525" w:rsidRDefault="000E6525" w:rsidP="000E6525">
      <w:pPr>
        <w:pStyle w:val="Rubrik1"/>
      </w:pPr>
      <w:r w:rsidRPr="000E6525">
        <w:t>Ärenden</w:t>
      </w:r>
    </w:p>
    <w:p w:rsidR="00116D38" w:rsidRDefault="00116D38" w:rsidP="00912DF1">
      <w:pPr>
        <w:pStyle w:val="Rubrik2"/>
      </w:pPr>
      <w:r>
        <w:t>Upprop</w:t>
      </w:r>
    </w:p>
    <w:p w:rsidR="00912DF1" w:rsidRPr="000E6525" w:rsidRDefault="00912DF1" w:rsidP="00912DF1">
      <w:pPr>
        <w:pStyle w:val="Rubrik2"/>
      </w:pPr>
      <w:r w:rsidRPr="000E6525">
        <w:t>Protokollets justering</w:t>
      </w:r>
    </w:p>
    <w:p w:rsidR="00912DF1" w:rsidRDefault="00912DF1" w:rsidP="00912DF1">
      <w:pPr>
        <w:pStyle w:val="Rubrik2"/>
      </w:pPr>
      <w:r w:rsidRPr="000E6525">
        <w:t>Fastställande av dagordning</w:t>
      </w:r>
    </w:p>
    <w:p w:rsidR="00242E81" w:rsidRDefault="000E6525" w:rsidP="00193889">
      <w:pPr>
        <w:pStyle w:val="Rubrik3"/>
      </w:pPr>
      <w:r w:rsidRPr="000E6525">
        <w:t>Informationsärenden</w:t>
      </w:r>
    </w:p>
    <w:p w:rsidR="00116D38" w:rsidRDefault="00116D38" w:rsidP="00193889">
      <w:pPr>
        <w:pStyle w:val="Rubrik2"/>
      </w:pPr>
      <w:r>
        <w:t>Allmänhetens frågestund</w:t>
      </w:r>
    </w:p>
    <w:p w:rsidR="00D41E42" w:rsidRDefault="00193889" w:rsidP="009C54EC">
      <w:pPr>
        <w:pStyle w:val="Rubrik2"/>
      </w:pPr>
      <w:r>
        <w:t>Nämnden</w:t>
      </w:r>
      <w:r w:rsidR="009C54EC">
        <w:t xml:space="preserve"> informerar</w:t>
      </w:r>
    </w:p>
    <w:p w:rsidR="004B0379" w:rsidRDefault="006A690A" w:rsidP="004B0379">
      <w:pPr>
        <w:pStyle w:val="Rubrik2"/>
      </w:pPr>
      <w:r>
        <w:t>Kontoret</w:t>
      </w:r>
      <w:r w:rsidR="004B0379">
        <w:t xml:space="preserve"> informerar</w:t>
      </w:r>
    </w:p>
    <w:p w:rsidR="004B0379" w:rsidRDefault="00440B07" w:rsidP="00833FC3">
      <w:pPr>
        <w:pStyle w:val="Rubrik2"/>
      </w:pPr>
      <w:r>
        <w:t>Platssituationen</w:t>
      </w:r>
    </w:p>
    <w:p w:rsidR="005C1EBF" w:rsidRPr="005C1EBF" w:rsidRDefault="005C1EBF" w:rsidP="005C1EBF">
      <w:pPr>
        <w:pStyle w:val="Rubrik2"/>
        <w:rPr>
          <w:szCs w:val="20"/>
        </w:rPr>
      </w:pPr>
      <w:r>
        <w:rPr>
          <w:szCs w:val="20"/>
        </w:rPr>
        <w:t>Uppföljning av åtgärder inom hemtjänsten</w:t>
      </w:r>
    </w:p>
    <w:p w:rsidR="0059235B" w:rsidRDefault="0059235B" w:rsidP="005C1EBF">
      <w:pPr>
        <w:pStyle w:val="Rubrik2"/>
      </w:pPr>
      <w:r>
        <w:t>Information om sekretess</w:t>
      </w:r>
    </w:p>
    <w:p w:rsidR="005C1EBF" w:rsidRDefault="005C1EBF" w:rsidP="005C1EBF">
      <w:pPr>
        <w:pStyle w:val="Rubrik2"/>
      </w:pPr>
      <w:r>
        <w:t>Uppföljning av morgondagens hemtjänst slutrapport</w:t>
      </w:r>
    </w:p>
    <w:p w:rsidR="005C1EBF" w:rsidRDefault="005C1EBF" w:rsidP="005C1EBF">
      <w:pPr>
        <w:pStyle w:val="Rubrik2"/>
      </w:pPr>
      <w:r>
        <w:t xml:space="preserve">Upphandling Korttidsplatser och </w:t>
      </w:r>
      <w:proofErr w:type="spellStart"/>
      <w:r>
        <w:t>Säbo</w:t>
      </w:r>
      <w:proofErr w:type="spellEnd"/>
      <w:r>
        <w:t xml:space="preserve"> över och under 65 år</w:t>
      </w:r>
    </w:p>
    <w:p w:rsidR="005C1EBF" w:rsidRPr="005C1EBF" w:rsidRDefault="005C1EBF" w:rsidP="005C1EBF"/>
    <w:p w:rsidR="009C54EC" w:rsidRPr="00D41E42" w:rsidRDefault="009C54EC" w:rsidP="00D41E42">
      <w:pPr>
        <w:pStyle w:val="Dokumenthuvud"/>
        <w:rPr>
          <w:rFonts w:eastAsiaTheme="majorEastAsia" w:cs="Calibri"/>
          <w:sz w:val="22"/>
          <w:szCs w:val="26"/>
        </w:rPr>
      </w:pPr>
    </w:p>
    <w:p w:rsidR="000E6525" w:rsidRPr="000E6525" w:rsidRDefault="000E6525" w:rsidP="000E6525">
      <w:pPr>
        <w:pStyle w:val="Rubrik3"/>
      </w:pPr>
      <w:r w:rsidRPr="000E6525">
        <w:lastRenderedPageBreak/>
        <w:t>Beslutsärenden</w:t>
      </w:r>
    </w:p>
    <w:p w:rsidR="004345C7" w:rsidRDefault="005C1EBF" w:rsidP="000E6525">
      <w:pPr>
        <w:pStyle w:val="Rubrik2"/>
      </w:pPr>
      <w:r>
        <w:t xml:space="preserve">Svar på medborgarförslag </w:t>
      </w:r>
      <w:proofErr w:type="gramStart"/>
      <w:r>
        <w:t xml:space="preserve">- </w:t>
      </w:r>
      <w:r w:rsidR="00833FC3">
        <w:t xml:space="preserve"> </w:t>
      </w:r>
      <w:r>
        <w:t>Återinför</w:t>
      </w:r>
      <w:proofErr w:type="gramEnd"/>
      <w:r>
        <w:t xml:space="preserve"> Äldreombudsmannen</w:t>
      </w:r>
    </w:p>
    <w:p w:rsidR="004345C7" w:rsidRDefault="004345C7" w:rsidP="004345C7">
      <w:pPr>
        <w:pStyle w:val="Rubrik4"/>
      </w:pPr>
      <w:r w:rsidRPr="000E6525">
        <w:t>Beslutsunderlag</w:t>
      </w:r>
    </w:p>
    <w:p w:rsidR="00440B07" w:rsidRPr="00D14FB5" w:rsidRDefault="00440B07" w:rsidP="008B4065">
      <w:pPr>
        <w:pStyle w:val="Liststycke"/>
        <w:numPr>
          <w:ilvl w:val="0"/>
          <w:numId w:val="33"/>
        </w:numPr>
      </w:pPr>
      <w:r>
        <w:t>Social- och omsorgskontorets tjänsteskrivels</w:t>
      </w:r>
      <w:r w:rsidR="005C1EBF">
        <w:t>e</w:t>
      </w:r>
    </w:p>
    <w:p w:rsidR="005F36A3" w:rsidRDefault="005C1EBF" w:rsidP="00A07092">
      <w:pPr>
        <w:pStyle w:val="Rubrik2"/>
      </w:pPr>
      <w:r>
        <w:t>Beslut om förstärkt presidium</w:t>
      </w:r>
    </w:p>
    <w:p w:rsidR="005F36A3" w:rsidRDefault="005F36A3" w:rsidP="005F36A3">
      <w:r w:rsidRPr="00A76C8D">
        <w:t>Beslutsunderlag</w:t>
      </w:r>
    </w:p>
    <w:p w:rsidR="005C1EBF" w:rsidRPr="005C1EBF" w:rsidRDefault="005C1EBF" w:rsidP="005F36A3">
      <w:pPr>
        <w:rPr>
          <w:color w:val="FF0000"/>
        </w:rPr>
      </w:pPr>
      <w:r w:rsidRPr="005C1EBF">
        <w:rPr>
          <w:color w:val="FF0000"/>
        </w:rPr>
        <w:t>Inget beslutsunderlag</w:t>
      </w:r>
    </w:p>
    <w:p w:rsidR="00DF053A" w:rsidRDefault="005C1EBF" w:rsidP="00DF053A">
      <w:pPr>
        <w:pStyle w:val="Rubrik2"/>
      </w:pPr>
      <w:r>
        <w:t xml:space="preserve">Uppföljningsplan för äldreomsorgsnämnden </w:t>
      </w:r>
    </w:p>
    <w:p w:rsidR="00DF053A" w:rsidRDefault="00DF053A" w:rsidP="00DF053A">
      <w:r w:rsidRPr="00A76C8D">
        <w:t>Beslutsunderlag</w:t>
      </w:r>
    </w:p>
    <w:p w:rsidR="005C1EBF" w:rsidRDefault="00DF053A" w:rsidP="005C1EBF">
      <w:pPr>
        <w:pStyle w:val="Liststycke"/>
        <w:numPr>
          <w:ilvl w:val="0"/>
          <w:numId w:val="33"/>
        </w:numPr>
      </w:pPr>
      <w:r w:rsidRPr="00A43982">
        <w:t xml:space="preserve">Social- och omsorgskontorets tjänsteskrivelse </w:t>
      </w:r>
    </w:p>
    <w:p w:rsidR="00FB237C" w:rsidRDefault="005C1EBF" w:rsidP="00A07092">
      <w:pPr>
        <w:pStyle w:val="Rubrik2"/>
      </w:pPr>
      <w:r>
        <w:t>Verksamhetsplan samt budget för äldreomsorgsnämnden 2019</w:t>
      </w:r>
    </w:p>
    <w:p w:rsidR="00FB237C" w:rsidRDefault="00FB237C" w:rsidP="00FB237C">
      <w:pPr>
        <w:rPr>
          <w:rFonts w:ascii="Verdana" w:hAnsi="Verdana"/>
          <w:sz w:val="20"/>
        </w:rPr>
      </w:pPr>
      <w:r w:rsidRPr="005F36A3">
        <w:rPr>
          <w:rFonts w:ascii="Verdana" w:hAnsi="Verdana"/>
          <w:sz w:val="20"/>
        </w:rPr>
        <w:t>Beslutsunderlag</w:t>
      </w:r>
    </w:p>
    <w:p w:rsidR="005C1EBF" w:rsidRPr="005C1EBF" w:rsidRDefault="005C1EBF" w:rsidP="00FB237C">
      <w:pPr>
        <w:rPr>
          <w:rFonts w:ascii="Verdana" w:hAnsi="Verdana"/>
          <w:color w:val="FF0000"/>
          <w:sz w:val="20"/>
        </w:rPr>
      </w:pPr>
      <w:r w:rsidRPr="005C1EBF">
        <w:rPr>
          <w:rFonts w:ascii="Verdana" w:hAnsi="Verdana"/>
          <w:color w:val="FF0000"/>
          <w:sz w:val="20"/>
        </w:rPr>
        <w:t>Ärendet kompletteras med handlingar</w:t>
      </w:r>
    </w:p>
    <w:p w:rsidR="00BC627D" w:rsidRDefault="005C1EBF" w:rsidP="00BC627D">
      <w:pPr>
        <w:pStyle w:val="Rubrik2"/>
      </w:pPr>
      <w:r>
        <w:t>Inbjudan till detaljplan för Repet m.fl. del av västra Blombacka i Södertälje</w:t>
      </w:r>
    </w:p>
    <w:p w:rsidR="00BC627D" w:rsidRDefault="00BC627D" w:rsidP="00BC627D">
      <w:r>
        <w:t>Beslutsunderlag</w:t>
      </w:r>
    </w:p>
    <w:p w:rsidR="00DF053A" w:rsidRDefault="00BC627D" w:rsidP="005C1EBF">
      <w:pPr>
        <w:pStyle w:val="Liststycke"/>
        <w:numPr>
          <w:ilvl w:val="0"/>
          <w:numId w:val="32"/>
        </w:numPr>
        <w:spacing w:line="276" w:lineRule="auto"/>
      </w:pPr>
      <w:r>
        <w:t>Social- och omsorgskontorets tjänstesk</w:t>
      </w:r>
      <w:r w:rsidR="00276945">
        <w:t>rivelse</w:t>
      </w:r>
    </w:p>
    <w:p w:rsidR="00A07092" w:rsidRDefault="00A07092" w:rsidP="00A07092">
      <w:pPr>
        <w:pStyle w:val="Rubrik2"/>
      </w:pPr>
      <w:r>
        <w:t>Anmälningsärenden</w:t>
      </w:r>
    </w:p>
    <w:p w:rsidR="00A07092" w:rsidRDefault="00A07092" w:rsidP="00A07092">
      <w:pPr>
        <w:pStyle w:val="Rubrik2"/>
      </w:pPr>
      <w:r>
        <w:t>Delegationsbeslut</w:t>
      </w:r>
    </w:p>
    <w:p w:rsidR="00A07092" w:rsidRDefault="00A07092" w:rsidP="000E6525">
      <w:pPr>
        <w:pStyle w:val="Rubrik2"/>
      </w:pPr>
      <w:r>
        <w:t>Övriga frågor</w:t>
      </w:r>
    </w:p>
    <w:p w:rsidR="000E6525" w:rsidRPr="000E6525" w:rsidRDefault="000E6525" w:rsidP="000E6525">
      <w:pPr>
        <w:pStyle w:val="Normalutanavstnd"/>
      </w:pPr>
    </w:p>
    <w:p w:rsidR="00D065D9" w:rsidRPr="000E6525" w:rsidRDefault="00B33D48" w:rsidP="00D065D9">
      <w:pPr>
        <w:pStyle w:val="Normalutanavstnd"/>
      </w:pPr>
      <w:r>
        <w:t xml:space="preserve">Pia </w:t>
      </w:r>
      <w:proofErr w:type="spellStart"/>
      <w:proofErr w:type="gramStart"/>
      <w:r>
        <w:t>Sjösttand</w:t>
      </w:r>
      <w:proofErr w:type="spellEnd"/>
      <w:r w:rsidR="005C1EBF">
        <w:t xml:space="preserve">  (S</w:t>
      </w:r>
      <w:proofErr w:type="gramEnd"/>
      <w:r w:rsidR="00D065D9" w:rsidRPr="000E6525">
        <w:t>)</w:t>
      </w:r>
    </w:p>
    <w:p w:rsidR="00D065D9" w:rsidRPr="000E6525" w:rsidRDefault="00D065D9" w:rsidP="00D065D9">
      <w:pPr>
        <w:pStyle w:val="Normalutanavstnd"/>
      </w:pPr>
      <w:r w:rsidRPr="000E6525">
        <w:t>Ordförande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0E6525" w:rsidRDefault="00D065D9" w:rsidP="000E6525">
      <w:pPr>
        <w:pStyle w:val="Normalutanavstnd"/>
        <w:rPr>
          <w:lang w:val="en-US"/>
        </w:rPr>
      </w:pPr>
      <w:r w:rsidRPr="00845750">
        <w:rPr>
          <w:lang w:val="en-US"/>
        </w:rPr>
        <w:t xml:space="preserve">E-post: </w:t>
      </w:r>
      <w:hyperlink r:id="rId8" w:history="1">
        <w:r w:rsidR="00B33D48" w:rsidRPr="00FD194E">
          <w:rPr>
            <w:rStyle w:val="Hyperlnk"/>
            <w:lang w:val="en-US"/>
          </w:rPr>
          <w:t>Pia.Sjostrand@sodertalje.se</w:t>
        </w:r>
      </w:hyperlink>
    </w:p>
    <w:p w:rsidR="005C1EBF" w:rsidRDefault="005C1EBF" w:rsidP="000E6525">
      <w:pPr>
        <w:pStyle w:val="Normalutanavstnd"/>
        <w:rPr>
          <w:lang w:val="en-US"/>
        </w:rPr>
      </w:pPr>
    </w:p>
    <w:p w:rsidR="005C1EBF" w:rsidRPr="00B33D48" w:rsidRDefault="005C1EBF" w:rsidP="000E6525">
      <w:pPr>
        <w:pStyle w:val="Normalutanavstnd"/>
      </w:pPr>
      <w:r w:rsidRPr="00B33D48">
        <w:t xml:space="preserve">Johan Karlsson </w:t>
      </w:r>
    </w:p>
    <w:p w:rsidR="005C1EBF" w:rsidRPr="00B33D48" w:rsidRDefault="005C1EBF" w:rsidP="000E6525">
      <w:pPr>
        <w:pStyle w:val="Normalutanavstnd"/>
      </w:pPr>
      <w:r w:rsidRPr="00B33D48">
        <w:t>Sekreterare</w:t>
      </w:r>
    </w:p>
    <w:p w:rsidR="005C1EBF" w:rsidRPr="00B33D48" w:rsidRDefault="005C1EBF" w:rsidP="000E6525">
      <w:pPr>
        <w:pStyle w:val="Normalutanavstnd"/>
      </w:pPr>
      <w:r w:rsidRPr="00B33D48">
        <w:t>Äldreomsorgsnämnden</w:t>
      </w:r>
    </w:p>
    <w:p w:rsidR="005C1EBF" w:rsidRPr="00B33D48" w:rsidRDefault="005C1EBF" w:rsidP="000E6525">
      <w:pPr>
        <w:pStyle w:val="Normalutanavstnd"/>
      </w:pPr>
      <w:r w:rsidRPr="00B33D48">
        <w:t>Johan</w:t>
      </w:r>
      <w:bookmarkStart w:id="5" w:name="_GoBack"/>
      <w:bookmarkEnd w:id="5"/>
      <w:proofErr w:type="gramStart"/>
      <w:r w:rsidRPr="00B33D48">
        <w:t>.Karlsson</w:t>
      </w:r>
      <w:proofErr w:type="gramEnd"/>
      <w:r w:rsidRPr="00B33D48">
        <w:t>@sodertalje.se</w:t>
      </w:r>
    </w:p>
    <w:sectPr w:rsidR="005C1EBF" w:rsidRPr="00B33D48" w:rsidSect="00AF456C">
      <w:headerReference w:type="default" r:id="rId9"/>
      <w:headerReference w:type="first" r:id="rId10"/>
      <w:footerReference w:type="first" r:id="rId11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A633C1">
    <w:pPr>
      <w:pStyle w:val="Sidfot"/>
    </w:pPr>
    <w:bookmarkStart w:id="7" w:name="xxAddressRow1"/>
    <w:bookmarkEnd w:id="7"/>
    <w:r>
      <w:t>Södertälje kommun | Äldreomsorgsnämnden | 151 89 Södertälje | Organisationsnr: 212000-0159 | www.sodertalje.se</w:t>
    </w:r>
  </w:p>
  <w:p w:rsidR="00CE38E4" w:rsidRPr="00A633C1" w:rsidRDefault="000E6525" w:rsidP="00A633C1">
    <w:pPr>
      <w:pStyle w:val="Sidfot"/>
    </w:pPr>
    <w:bookmarkStart w:id="8" w:name="xxAddressRow2"/>
    <w:bookmarkEnd w:id="8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5" w:rsidRDefault="000E6525" w:rsidP="005C1EBF">
    <w:pPr>
      <w:pStyle w:val="Dokumentinfohuvud"/>
    </w:pPr>
    <w:bookmarkStart w:id="6" w:name="xxDokumentinfo"/>
    <w:r>
      <w:t xml:space="preserve">Kallelse/föredragningslista </w:t>
    </w:r>
    <w:r w:rsidRPr="00193889">
      <w:t xml:space="preserve">| </w:t>
    </w:r>
    <w:r w:rsidR="005C1EBF">
      <w:t>2019-01-29</w:t>
    </w:r>
    <w:r>
      <w:t xml:space="preserve"> | Södertälje kommun | Äldreomsorgsnämnden</w:t>
    </w:r>
    <w:bookmarkEnd w:id="6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090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B090B">
            <w:fldChar w:fldCharType="begin"/>
          </w:r>
          <w:r w:rsidR="006B090B">
            <w:instrText xml:space="preserve"> NUMPAGES   \* MERGEFORMAT </w:instrText>
          </w:r>
          <w:r w:rsidR="006B090B">
            <w:fldChar w:fldCharType="separate"/>
          </w:r>
          <w:r w:rsidR="006B090B">
            <w:rPr>
              <w:noProof/>
            </w:rPr>
            <w:t>2</w:t>
          </w:r>
          <w:r w:rsidR="006B090B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93845" wp14:editId="5AD09D0F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090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6B090B">
            <w:fldChar w:fldCharType="begin"/>
          </w:r>
          <w:r w:rsidR="006B090B">
            <w:instrText xml:space="preserve"> NUMPAGES   \* MERGEFORMAT </w:instrText>
          </w:r>
          <w:r w:rsidR="006B090B">
            <w:fldChar w:fldCharType="separate"/>
          </w:r>
          <w:r w:rsidR="006B090B">
            <w:rPr>
              <w:noProof/>
            </w:rPr>
            <w:t>2</w:t>
          </w:r>
          <w:r w:rsidR="006B090B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D5F2F3F"/>
    <w:multiLevelType w:val="hybridMultilevel"/>
    <w:tmpl w:val="640A2D54"/>
    <w:lvl w:ilvl="0" w:tplc="6236207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7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8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9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2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>
    <w:nsid w:val="23AE772C"/>
    <w:multiLevelType w:val="hybridMultilevel"/>
    <w:tmpl w:val="2D1C0DFA"/>
    <w:lvl w:ilvl="0" w:tplc="4D46DF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>
    <w:nsid w:val="242E2B9C"/>
    <w:multiLevelType w:val="hybridMultilevel"/>
    <w:tmpl w:val="8E7A8684"/>
    <w:lvl w:ilvl="0" w:tplc="26748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8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9">
    <w:nsid w:val="2C8A62B4"/>
    <w:multiLevelType w:val="hybridMultilevel"/>
    <w:tmpl w:val="FB627D34"/>
    <w:lvl w:ilvl="0" w:tplc="4FB8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75FD0"/>
    <w:multiLevelType w:val="hybridMultilevel"/>
    <w:tmpl w:val="E8B88D46"/>
    <w:lvl w:ilvl="0" w:tplc="CC682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5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510D8C"/>
    <w:multiLevelType w:val="hybridMultilevel"/>
    <w:tmpl w:val="076044D2"/>
    <w:lvl w:ilvl="0" w:tplc="5B68F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87ECE"/>
    <w:multiLevelType w:val="hybridMultilevel"/>
    <w:tmpl w:val="78082858"/>
    <w:lvl w:ilvl="0" w:tplc="E77038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22548"/>
    <w:multiLevelType w:val="hybridMultilevel"/>
    <w:tmpl w:val="498CF538"/>
    <w:lvl w:ilvl="0" w:tplc="9C68E4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2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6D560F9"/>
    <w:multiLevelType w:val="hybridMultilevel"/>
    <w:tmpl w:val="3EA6D15A"/>
    <w:lvl w:ilvl="0" w:tplc="B6FC655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C85C35"/>
    <w:multiLevelType w:val="multilevel"/>
    <w:tmpl w:val="C694C10A"/>
    <w:numStyleLink w:val="CompanyList"/>
  </w:abstractNum>
  <w:abstractNum w:abstractNumId="36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8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1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7"/>
  </w:num>
  <w:num w:numId="5">
    <w:abstractNumId w:val="24"/>
  </w:num>
  <w:num w:numId="6">
    <w:abstractNumId w:val="23"/>
  </w:num>
  <w:num w:numId="7">
    <w:abstractNumId w:val="40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37"/>
  </w:num>
  <w:num w:numId="13">
    <w:abstractNumId w:val="3"/>
  </w:num>
  <w:num w:numId="14">
    <w:abstractNumId w:val="2"/>
  </w:num>
  <w:num w:numId="15">
    <w:abstractNumId w:val="41"/>
  </w:num>
  <w:num w:numId="16">
    <w:abstractNumId w:val="0"/>
  </w:num>
  <w:num w:numId="17">
    <w:abstractNumId w:val="31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39"/>
  </w:num>
  <w:num w:numId="23">
    <w:abstractNumId w:val="35"/>
  </w:num>
  <w:num w:numId="24">
    <w:abstractNumId w:val="13"/>
  </w:num>
  <w:num w:numId="25">
    <w:abstractNumId w:val="19"/>
  </w:num>
  <w:num w:numId="26">
    <w:abstractNumId w:val="38"/>
  </w:num>
  <w:num w:numId="27">
    <w:abstractNumId w:val="15"/>
  </w:num>
  <w:num w:numId="28">
    <w:abstractNumId w:val="28"/>
  </w:num>
  <w:num w:numId="29">
    <w:abstractNumId w:val="33"/>
  </w:num>
  <w:num w:numId="30">
    <w:abstractNumId w:val="22"/>
  </w:num>
  <w:num w:numId="31">
    <w:abstractNumId w:val="27"/>
  </w:num>
  <w:num w:numId="32">
    <w:abstractNumId w:val="29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E6525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5141F"/>
    <w:rsid w:val="0005155F"/>
    <w:rsid w:val="00052224"/>
    <w:rsid w:val="00055633"/>
    <w:rsid w:val="00056AF7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105F"/>
    <w:rsid w:val="000823EA"/>
    <w:rsid w:val="00082EB1"/>
    <w:rsid w:val="00083200"/>
    <w:rsid w:val="00085AE5"/>
    <w:rsid w:val="00094077"/>
    <w:rsid w:val="00096FA7"/>
    <w:rsid w:val="00097C54"/>
    <w:rsid w:val="000A1F6C"/>
    <w:rsid w:val="000A5678"/>
    <w:rsid w:val="000A6429"/>
    <w:rsid w:val="000B0D5E"/>
    <w:rsid w:val="000B240E"/>
    <w:rsid w:val="000B3049"/>
    <w:rsid w:val="000B44E1"/>
    <w:rsid w:val="000B6672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6525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38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45E9"/>
    <w:rsid w:val="0015550E"/>
    <w:rsid w:val="001558D7"/>
    <w:rsid w:val="00155D29"/>
    <w:rsid w:val="00156DE5"/>
    <w:rsid w:val="00162921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3889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0FE6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33623"/>
    <w:rsid w:val="00233BC4"/>
    <w:rsid w:val="0024194C"/>
    <w:rsid w:val="00242E81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76945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3791"/>
    <w:rsid w:val="003B4A04"/>
    <w:rsid w:val="003B7CAC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B13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137"/>
    <w:rsid w:val="00422226"/>
    <w:rsid w:val="0042712B"/>
    <w:rsid w:val="00427A51"/>
    <w:rsid w:val="00430F36"/>
    <w:rsid w:val="0043105B"/>
    <w:rsid w:val="004336F1"/>
    <w:rsid w:val="004345C7"/>
    <w:rsid w:val="00434A48"/>
    <w:rsid w:val="00434FC7"/>
    <w:rsid w:val="0043555A"/>
    <w:rsid w:val="0043560C"/>
    <w:rsid w:val="00435947"/>
    <w:rsid w:val="00436805"/>
    <w:rsid w:val="00437661"/>
    <w:rsid w:val="00440B07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0379"/>
    <w:rsid w:val="004B187F"/>
    <w:rsid w:val="004B256E"/>
    <w:rsid w:val="004B41CB"/>
    <w:rsid w:val="004B5FDE"/>
    <w:rsid w:val="004C06F3"/>
    <w:rsid w:val="004C0FC7"/>
    <w:rsid w:val="004C1357"/>
    <w:rsid w:val="004C1AA0"/>
    <w:rsid w:val="004C2129"/>
    <w:rsid w:val="004C2BC6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35B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1EB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6A3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1DCE"/>
    <w:rsid w:val="006A2195"/>
    <w:rsid w:val="006A287B"/>
    <w:rsid w:val="006A690A"/>
    <w:rsid w:val="006A7EFC"/>
    <w:rsid w:val="006B090B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3717"/>
    <w:rsid w:val="007473B8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3FC3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4065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2FCF"/>
    <w:rsid w:val="008D3EAC"/>
    <w:rsid w:val="008D4A1A"/>
    <w:rsid w:val="008D7CCE"/>
    <w:rsid w:val="008E23BC"/>
    <w:rsid w:val="008E379D"/>
    <w:rsid w:val="008F3926"/>
    <w:rsid w:val="008F4903"/>
    <w:rsid w:val="008F4A25"/>
    <w:rsid w:val="008F626E"/>
    <w:rsid w:val="008F6E23"/>
    <w:rsid w:val="009047E5"/>
    <w:rsid w:val="00907387"/>
    <w:rsid w:val="00910380"/>
    <w:rsid w:val="009129AF"/>
    <w:rsid w:val="00912DF1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4EC"/>
    <w:rsid w:val="009C5D38"/>
    <w:rsid w:val="009D15AD"/>
    <w:rsid w:val="009D2273"/>
    <w:rsid w:val="009D40C1"/>
    <w:rsid w:val="009D7FEA"/>
    <w:rsid w:val="009E03ED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07092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18D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C8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3F5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E69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0F44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3D48"/>
    <w:rsid w:val="00B37104"/>
    <w:rsid w:val="00B3725C"/>
    <w:rsid w:val="00B401FF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27D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0A4D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492E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2F10"/>
    <w:rsid w:val="00CA4854"/>
    <w:rsid w:val="00CB2C76"/>
    <w:rsid w:val="00CB3D80"/>
    <w:rsid w:val="00CB4758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65D9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1E42"/>
    <w:rsid w:val="00D43340"/>
    <w:rsid w:val="00D4376F"/>
    <w:rsid w:val="00D43B89"/>
    <w:rsid w:val="00D448C1"/>
    <w:rsid w:val="00D567E5"/>
    <w:rsid w:val="00D61EAC"/>
    <w:rsid w:val="00D67534"/>
    <w:rsid w:val="00D6779E"/>
    <w:rsid w:val="00D705BC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131C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302"/>
    <w:rsid w:val="00DF053A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47CF3"/>
    <w:rsid w:val="00E51005"/>
    <w:rsid w:val="00E51650"/>
    <w:rsid w:val="00E519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009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3A8"/>
    <w:rsid w:val="00F96BF7"/>
    <w:rsid w:val="00F97204"/>
    <w:rsid w:val="00FA0D40"/>
    <w:rsid w:val="00FA1DE1"/>
    <w:rsid w:val="00FA2925"/>
    <w:rsid w:val="00FA2A04"/>
    <w:rsid w:val="00FA6E67"/>
    <w:rsid w:val="00FA7F79"/>
    <w:rsid w:val="00FB1F53"/>
    <w:rsid w:val="00FB237C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436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qFormat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qFormat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Sjostrand@sodertalje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kallelse.dotm</Template>
  <TotalTime>2698</TotalTime>
  <Pages>2</Pages>
  <Words>149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User name</cp:lastModifiedBy>
  <cp:revision>32</cp:revision>
  <cp:lastPrinted>2019-01-18T11:27:00Z</cp:lastPrinted>
  <dcterms:created xsi:type="dcterms:W3CDTF">2017-11-27T08:01:00Z</dcterms:created>
  <dcterms:modified xsi:type="dcterms:W3CDTF">2019-01-21T08:20:00Z</dcterms:modified>
</cp:coreProperties>
</file>